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C443" w14:textId="42DB4DDF" w:rsidR="00747E20" w:rsidRPr="00B52906" w:rsidRDefault="00AF699D" w:rsidP="00747E20">
      <w:pPr>
        <w:pStyle w:val="Title"/>
      </w:pPr>
      <w:r w:rsidRPr="00246103">
        <w:t>Format and Guidelines of</w:t>
      </w:r>
      <w:r w:rsidRPr="00246103">
        <w:rPr>
          <w:cs/>
        </w:rPr>
        <w:t xml:space="preserve"> </w:t>
      </w:r>
      <w:r w:rsidRPr="00246103">
        <w:t>Full Paper</w:t>
      </w:r>
      <w:r>
        <w:t xml:space="preserve"> </w:t>
      </w:r>
      <w:r w:rsidRPr="00246103">
        <w:t xml:space="preserve">for the </w:t>
      </w:r>
      <w:r w:rsidR="00FC46CF">
        <w:t>40</w:t>
      </w:r>
      <w:r>
        <w:rPr>
          <w:vertAlign w:val="superscript"/>
        </w:rPr>
        <w:t>th</w:t>
      </w:r>
      <w:r w:rsidRPr="00246103">
        <w:t xml:space="preserve"> Conference of the Mechanical Engineering Network of Thailand</w:t>
      </w:r>
      <w:r>
        <w:t xml:space="preserve"> </w:t>
      </w:r>
      <w:r w:rsidRPr="00BB7307">
        <w:t>(</w:t>
      </w:r>
      <w:r w:rsidRPr="00BB7307">
        <w:rPr>
          <w:i/>
          <w:iCs/>
        </w:rPr>
        <w:t>Title</w:t>
      </w:r>
      <w:r w:rsidRPr="00BB7307">
        <w:t>)</w:t>
      </w:r>
    </w:p>
    <w:p w14:paraId="390779BB" w14:textId="77777777" w:rsidR="00E11188" w:rsidRPr="00E11188" w:rsidRDefault="00E11188" w:rsidP="00E11188">
      <w:pPr>
        <w:spacing w:before="360" w:after="360"/>
        <w:jc w:val="center"/>
        <w:rPr>
          <w:cs/>
        </w:rPr>
      </w:pPr>
      <w:r w:rsidRPr="00E11188">
        <w:t>Author Lastname</w:t>
      </w:r>
      <w:r w:rsidRPr="00E11188">
        <w:rPr>
          <w:vertAlign w:val="superscript"/>
        </w:rPr>
        <w:t>1</w:t>
      </w:r>
      <w:r w:rsidRPr="00E11188">
        <w:t>, Author Lastname</w:t>
      </w:r>
      <w:r w:rsidRPr="00E11188">
        <w:rPr>
          <w:vertAlign w:val="superscript"/>
        </w:rPr>
        <w:t>2</w:t>
      </w:r>
      <w:r w:rsidRPr="00E11188">
        <w:t xml:space="preserve"> and</w:t>
      </w:r>
      <w:r w:rsidRPr="00E11188">
        <w:rPr>
          <w:cs/>
        </w:rPr>
        <w:t xml:space="preserve"> </w:t>
      </w:r>
      <w:r w:rsidRPr="00E11188">
        <w:t>Author Lastname</w:t>
      </w:r>
      <w:r w:rsidRPr="00E11188">
        <w:rPr>
          <w:vertAlign w:val="superscript"/>
        </w:rPr>
        <w:t>1</w:t>
      </w:r>
      <w:r w:rsidRPr="00E11188">
        <w:rPr>
          <w:i/>
          <w:iCs/>
          <w:vertAlign w:val="superscript"/>
        </w:rPr>
        <w:t>*</w:t>
      </w:r>
      <w:r w:rsidRPr="00E11188">
        <w:rPr>
          <w:i/>
          <w:iCs/>
        </w:rPr>
        <w:t xml:space="preserve"> </w:t>
      </w:r>
      <w:r w:rsidRPr="00E11188">
        <w:t>(</w:t>
      </w:r>
      <w:r w:rsidRPr="00E11188">
        <w:rPr>
          <w:i/>
          <w:iCs/>
        </w:rPr>
        <w:t>Author</w:t>
      </w:r>
      <w:r w:rsidRPr="00E11188">
        <w:t>)</w:t>
      </w:r>
    </w:p>
    <w:p w14:paraId="6ED5C4BC" w14:textId="77777777" w:rsidR="00E11188" w:rsidRPr="00E11188" w:rsidRDefault="00E11188" w:rsidP="00E11188">
      <w:pPr>
        <w:jc w:val="center"/>
        <w:rPr>
          <w:sz w:val="24"/>
          <w:szCs w:val="24"/>
        </w:rPr>
      </w:pPr>
      <w:r w:rsidRPr="00E11188">
        <w:rPr>
          <w:sz w:val="24"/>
          <w:szCs w:val="24"/>
          <w:vertAlign w:val="superscript"/>
          <w:lang w:eastAsia="zh-CN"/>
        </w:rPr>
        <w:t>1</w:t>
      </w:r>
      <w:r w:rsidRPr="00E11188">
        <w:rPr>
          <w:sz w:val="24"/>
          <w:szCs w:val="24"/>
        </w:rPr>
        <w:t>Name of Organization, Address, City, Province, Zip Code, Country (</w:t>
      </w:r>
      <w:r w:rsidRPr="00E11188">
        <w:rPr>
          <w:i/>
          <w:iCs/>
          <w:sz w:val="24"/>
          <w:szCs w:val="24"/>
        </w:rPr>
        <w:t>Affiliation</w:t>
      </w:r>
      <w:r w:rsidRPr="00E11188">
        <w:rPr>
          <w:sz w:val="24"/>
          <w:szCs w:val="24"/>
        </w:rPr>
        <w:t>)</w:t>
      </w:r>
    </w:p>
    <w:p w14:paraId="19E95D48" w14:textId="77777777" w:rsidR="00E11188" w:rsidRPr="00E11188" w:rsidRDefault="00E11188" w:rsidP="00E11188">
      <w:pPr>
        <w:jc w:val="center"/>
        <w:rPr>
          <w:sz w:val="24"/>
          <w:szCs w:val="24"/>
        </w:rPr>
      </w:pPr>
      <w:r w:rsidRPr="00E11188">
        <w:rPr>
          <w:sz w:val="24"/>
          <w:szCs w:val="24"/>
          <w:vertAlign w:val="superscript"/>
          <w:lang w:eastAsia="zh-CN"/>
        </w:rPr>
        <w:t>2</w:t>
      </w:r>
      <w:r w:rsidRPr="00E11188">
        <w:rPr>
          <w:sz w:val="24"/>
          <w:szCs w:val="24"/>
        </w:rPr>
        <w:t>Name of Organization, Address, City, Province, Zip Code, Country (remove the superscripts if there is one author)</w:t>
      </w:r>
    </w:p>
    <w:p w14:paraId="28AC45BC" w14:textId="77777777" w:rsidR="00E11188" w:rsidRPr="00E11188" w:rsidRDefault="00E11188" w:rsidP="00E11188">
      <w:pPr>
        <w:jc w:val="center"/>
        <w:rPr>
          <w:sz w:val="24"/>
          <w:szCs w:val="24"/>
        </w:rPr>
      </w:pPr>
      <w:r w:rsidRPr="00E11188">
        <w:rPr>
          <w:sz w:val="24"/>
          <w:szCs w:val="24"/>
          <w:vertAlign w:val="superscript"/>
          <w:lang w:val="en-GB" w:eastAsia="zh-CN"/>
        </w:rPr>
        <w:t>*</w:t>
      </w:r>
      <w:r w:rsidRPr="00E11188">
        <w:rPr>
          <w:sz w:val="24"/>
          <w:szCs w:val="24"/>
        </w:rPr>
        <w:t xml:space="preserve">Corresponding Author: author@university.ac.th </w:t>
      </w:r>
    </w:p>
    <w:p w14:paraId="73FC0813" w14:textId="77777777" w:rsidR="00E11188" w:rsidRPr="00E11188" w:rsidRDefault="00E11188" w:rsidP="00E11188">
      <w:pPr>
        <w:tabs>
          <w:tab w:val="left" w:pos="6660"/>
        </w:tabs>
        <w:rPr>
          <w:sz w:val="30"/>
          <w:szCs w:val="30"/>
        </w:rPr>
      </w:pPr>
    </w:p>
    <w:p w14:paraId="26CEA562" w14:textId="77777777" w:rsidR="00E11188" w:rsidRPr="00E11188" w:rsidRDefault="00E11188" w:rsidP="00E11188">
      <w:pPr>
        <w:jc w:val="both"/>
        <w:rPr>
          <w:b/>
          <w:bCs/>
          <w:i/>
          <w:iCs/>
        </w:rPr>
      </w:pPr>
      <w:r w:rsidRPr="00E11188">
        <w:rPr>
          <w:b/>
          <w:bCs/>
          <w:i/>
          <w:iCs/>
        </w:rPr>
        <w:t>Abstract</w:t>
      </w:r>
    </w:p>
    <w:p w14:paraId="60AB6A67" w14:textId="29195AB4" w:rsidR="00E11188" w:rsidRPr="00E11188" w:rsidRDefault="00E11188" w:rsidP="00E11188">
      <w:pPr>
        <w:ind w:firstLine="720"/>
        <w:jc w:val="both"/>
      </w:pPr>
      <w:r w:rsidRPr="00E11188">
        <w:t xml:space="preserve">The instructions below are described to guide authors who wish to submit a manuscript to the </w:t>
      </w:r>
      <w:r w:rsidR="006343B6">
        <w:t>40</w:t>
      </w:r>
      <w:r w:rsidRPr="00E11188">
        <w:rPr>
          <w:vertAlign w:val="superscript"/>
        </w:rPr>
        <w:t>th</w:t>
      </w:r>
      <w:r w:rsidRPr="00E11188">
        <w:t xml:space="preserve"> Conference of the Mechanical Engineering Network of Thailand. The submitted manuscript must be clear, concise, and well agree with this conference template to obtain the consistent form with other papers, therefore it can be collected in the conference proceedings uniformly. if you use MS Word, you can apply preset Styles in this file to your text. Otherwise, use this document as a guideline to setup your manuscript. (</w:t>
      </w:r>
      <w:r w:rsidRPr="00E11188">
        <w:rPr>
          <w:i/>
          <w:iCs/>
        </w:rPr>
        <w:t>Abstract</w:t>
      </w:r>
      <w:r w:rsidRPr="00E11188">
        <w:t>)</w:t>
      </w:r>
    </w:p>
    <w:p w14:paraId="2B1DEE66" w14:textId="77777777" w:rsidR="00E11188" w:rsidRPr="00E11188" w:rsidRDefault="00E11188" w:rsidP="00E11188">
      <w:pPr>
        <w:jc w:val="both"/>
      </w:pPr>
      <w:r w:rsidRPr="00E11188">
        <w:rPr>
          <w:b/>
          <w:bCs/>
          <w:i/>
          <w:iCs/>
        </w:rPr>
        <w:t>Keywords</w:t>
      </w:r>
      <w:r w:rsidRPr="00E11188">
        <w:rPr>
          <w:i/>
          <w:iCs/>
        </w:rPr>
        <w:t>:</w:t>
      </w:r>
      <w:r w:rsidRPr="00E11188">
        <w:rPr>
          <w:cs/>
        </w:rPr>
        <w:t xml:space="preserve"> </w:t>
      </w:r>
      <w:r w:rsidRPr="00E11188">
        <w:t xml:space="preserve">3-5 keywords should be provided here to assist with indexing of the article. </w:t>
      </w:r>
    </w:p>
    <w:p w14:paraId="630E260D" w14:textId="77777777" w:rsidR="00D719FA" w:rsidRDefault="00D719FA" w:rsidP="00D719FA">
      <w:pPr>
        <w:pStyle w:val="BodyText"/>
        <w:rPr>
          <w:b/>
          <w:bCs/>
        </w:rPr>
      </w:pPr>
    </w:p>
    <w:p w14:paraId="0C452D81" w14:textId="77777777" w:rsidR="00D719FA" w:rsidRPr="00D719FA" w:rsidRDefault="00D719FA" w:rsidP="00D719FA">
      <w:pPr>
        <w:pStyle w:val="BodyText"/>
        <w:rPr>
          <w:b/>
          <w:bCs/>
          <w:cs/>
        </w:rPr>
        <w:sectPr w:rsidR="00D719FA" w:rsidRPr="00D719FA" w:rsidSect="00D719FA">
          <w:headerReference w:type="even" r:id="rId8"/>
          <w:headerReference w:type="default" r:id="rId9"/>
          <w:footerReference w:type="even" r:id="rId10"/>
          <w:pgSz w:w="11906" w:h="16838" w:code="9"/>
          <w:pgMar w:top="1418" w:right="1134" w:bottom="1134" w:left="1418" w:header="720" w:footer="720" w:gutter="0"/>
          <w:cols w:space="720"/>
          <w:docGrid w:linePitch="360"/>
        </w:sectPr>
      </w:pPr>
    </w:p>
    <w:p w14:paraId="7474CFD3" w14:textId="77777777" w:rsidR="00D719FA" w:rsidRPr="00D719FA" w:rsidRDefault="00D719FA" w:rsidP="00B30EDC">
      <w:pPr>
        <w:numPr>
          <w:ilvl w:val="0"/>
          <w:numId w:val="3"/>
        </w:numPr>
        <w:tabs>
          <w:tab w:val="left" w:pos="360"/>
        </w:tabs>
        <w:jc w:val="center"/>
        <w:rPr>
          <w:b/>
          <w:bCs/>
        </w:rPr>
      </w:pPr>
      <w:r w:rsidRPr="00D719FA">
        <w:rPr>
          <w:b/>
          <w:bCs/>
        </w:rPr>
        <w:t>Introduction (</w:t>
      </w:r>
      <w:r w:rsidRPr="00D719FA">
        <w:rPr>
          <w:b/>
          <w:bCs/>
          <w:i/>
          <w:iCs/>
        </w:rPr>
        <w:t>Heading 1</w:t>
      </w:r>
      <w:r w:rsidRPr="00D719FA">
        <w:rPr>
          <w:b/>
          <w:bCs/>
        </w:rPr>
        <w:t>)</w:t>
      </w:r>
    </w:p>
    <w:p w14:paraId="4055CB69" w14:textId="1551200A" w:rsidR="00D719FA" w:rsidRPr="00D719FA" w:rsidRDefault="0050505B" w:rsidP="002B44DA">
      <w:pPr>
        <w:tabs>
          <w:tab w:val="left" w:pos="360"/>
        </w:tabs>
        <w:jc w:val="both"/>
      </w:pPr>
      <w:r>
        <w:rPr>
          <w:cs/>
        </w:rPr>
        <w:tab/>
      </w:r>
      <w:r w:rsidR="00D719FA" w:rsidRPr="00D719FA">
        <w:t xml:space="preserve">This instruction gives you guidelines for preparing full papers for the </w:t>
      </w:r>
      <w:r w:rsidR="006343B6">
        <w:t>40</w:t>
      </w:r>
      <w:r w:rsidR="00D719FA" w:rsidRPr="00D719FA">
        <w:rPr>
          <w:vertAlign w:val="superscript"/>
        </w:rPr>
        <w:t>th</w:t>
      </w:r>
      <w:r w:rsidR="00D719FA" w:rsidRPr="00D719FA">
        <w:t xml:space="preserve"> Conference of the Mechanical Engineering Network of Thailand. Please use this document as a template and adhere strictly to the following guidelines and format to assure rapid production of high quality conference proceedings. Firstly, an extended abstract should be submitted to the committee. After the extended abstract was accepted then the full paper should be submitted to the committee. Finally, after the notification of full paper acceptance, the “camera-ready” manuscript will be required. The typography, layout and style must be the same as those used in this instruction. Papers that do not comply with it (especially in layout geometry and typesetting) will not be included in the proceedings. No final correction will be made by the publisher. (</w:t>
      </w:r>
      <w:r w:rsidR="00D719FA" w:rsidRPr="00D719FA">
        <w:rPr>
          <w:i/>
          <w:iCs/>
        </w:rPr>
        <w:t>Body Text</w:t>
      </w:r>
      <w:r w:rsidR="00D719FA" w:rsidRPr="00D719FA">
        <w:t>)</w:t>
      </w:r>
    </w:p>
    <w:p w14:paraId="36695B6E" w14:textId="77777777" w:rsidR="00D719FA" w:rsidRPr="00D719FA" w:rsidRDefault="00D719FA" w:rsidP="00B30EDC">
      <w:pPr>
        <w:numPr>
          <w:ilvl w:val="0"/>
          <w:numId w:val="3"/>
        </w:numPr>
        <w:tabs>
          <w:tab w:val="left" w:pos="360"/>
        </w:tabs>
        <w:jc w:val="center"/>
        <w:rPr>
          <w:b/>
          <w:bCs/>
        </w:rPr>
      </w:pPr>
      <w:r w:rsidRPr="00D719FA">
        <w:rPr>
          <w:b/>
          <w:bCs/>
        </w:rPr>
        <w:t>How to Use Styles</w:t>
      </w:r>
    </w:p>
    <w:p w14:paraId="02E54E1A" w14:textId="3DF59801" w:rsidR="00D719FA" w:rsidRPr="00D719FA" w:rsidRDefault="0050505B" w:rsidP="002B44DA">
      <w:pPr>
        <w:tabs>
          <w:tab w:val="left" w:pos="360"/>
        </w:tabs>
        <w:jc w:val="both"/>
      </w:pPr>
      <w:r>
        <w:rPr>
          <w:cs/>
        </w:rPr>
        <w:tab/>
      </w:r>
      <w:r w:rsidR="00D719FA" w:rsidRPr="00D719FA">
        <w:t xml:space="preserve">This file contains preset Styles (e.g. Heading 1, Heading 2, Body Text, etc.). for all the paragraphs used in this paper. If you use MS Word to prepare your manuscript, you should use the preset Styles to automatically apply proper formats. To use Styles, </w:t>
      </w:r>
      <w:r w:rsidR="00D719FA" w:rsidRPr="00D719FA">
        <w:t>open this files as a starter, replace paragraphs with your contents, and then apply corresponding Styles to your contents. To apply a Style, simply move the cursor to a target paragraph, then click a Style (in the toolbar) that you wish to apply to the paragraph.</w:t>
      </w:r>
    </w:p>
    <w:p w14:paraId="31F1E555" w14:textId="4568A192" w:rsidR="00D719FA" w:rsidRPr="00D719FA" w:rsidRDefault="002B44DA" w:rsidP="002B44DA">
      <w:pPr>
        <w:tabs>
          <w:tab w:val="left" w:pos="360"/>
        </w:tabs>
        <w:jc w:val="both"/>
      </w:pPr>
      <w:r>
        <w:tab/>
      </w:r>
      <w:r w:rsidR="00D719FA" w:rsidRPr="00D719FA">
        <w:t xml:space="preserve">A Styles contains formats for an applied paragraph including font, text size, paragraph spacing, numbering, pagination, etc. For example, the section title “1 Introduction” is given by the Style “Heading 1.” The paragraph format is set according to the requirements in subsection </w:t>
      </w:r>
      <w:r w:rsidR="00D719FA" w:rsidRPr="00D719FA">
        <w:fldChar w:fldCharType="begin"/>
      </w:r>
      <w:r w:rsidR="00D719FA" w:rsidRPr="00D719FA">
        <w:instrText xml:space="preserve"> REF _Ref12969384 \r \h </w:instrText>
      </w:r>
      <w:r w:rsidR="00D719FA" w:rsidRPr="00D719FA">
        <w:fldChar w:fldCharType="separate"/>
      </w:r>
      <w:r w:rsidR="00D719FA" w:rsidRPr="00D719FA">
        <w:t>5.1.1</w:t>
      </w:r>
      <w:r w:rsidR="00D719FA" w:rsidRPr="00D719FA">
        <w:fldChar w:fldCharType="end"/>
      </w:r>
      <w:r w:rsidR="00D719FA" w:rsidRPr="00D719FA">
        <w:t xml:space="preserve"> (first-level heading). Do not use hard spaces, hard tabs, hard returns, or page breaks. When a style is applied, all required formats will be done automatically.</w:t>
      </w:r>
    </w:p>
    <w:p w14:paraId="27F7B5F7" w14:textId="77777777" w:rsidR="00D719FA" w:rsidRPr="00D719FA" w:rsidRDefault="00D719FA" w:rsidP="00B30EDC">
      <w:pPr>
        <w:numPr>
          <w:ilvl w:val="0"/>
          <w:numId w:val="3"/>
        </w:numPr>
        <w:tabs>
          <w:tab w:val="left" w:pos="360"/>
        </w:tabs>
        <w:jc w:val="center"/>
        <w:rPr>
          <w:b/>
          <w:bCs/>
        </w:rPr>
      </w:pPr>
      <w:r w:rsidRPr="00D719FA">
        <w:rPr>
          <w:b/>
          <w:bCs/>
        </w:rPr>
        <w:t>Preparation</w:t>
      </w:r>
    </w:p>
    <w:p w14:paraId="650C852B" w14:textId="0EF3E71A" w:rsidR="00D719FA" w:rsidRPr="00D719FA" w:rsidRDefault="0050505B" w:rsidP="002B44DA">
      <w:pPr>
        <w:tabs>
          <w:tab w:val="left" w:pos="360"/>
        </w:tabs>
        <w:jc w:val="both"/>
      </w:pPr>
      <w:r>
        <w:rPr>
          <w:cs/>
        </w:rPr>
        <w:tab/>
      </w:r>
      <w:r w:rsidR="00D719FA" w:rsidRPr="00D719FA">
        <w:t>A full paper should contain title, author name(s) and affiliation(s), abstract, keywords, main body, acknowledgements and references. A full paper length is 5 – 8 pages of A4.</w:t>
      </w:r>
    </w:p>
    <w:p w14:paraId="2C5DA48E" w14:textId="323D5A0D" w:rsidR="00D719FA" w:rsidRPr="00D719FA" w:rsidRDefault="002B44DA" w:rsidP="002B44DA">
      <w:pPr>
        <w:tabs>
          <w:tab w:val="left" w:pos="360"/>
        </w:tabs>
        <w:jc w:val="both"/>
      </w:pPr>
      <w:r>
        <w:tab/>
      </w:r>
      <w:r w:rsidR="00D719FA" w:rsidRPr="00D719FA">
        <w:t>A main body of a full paper can be divided into sections and (optionally) subsections. The level of subsections should not exceed three (e.g. 1.1.1).</w:t>
      </w:r>
    </w:p>
    <w:p w14:paraId="1F7E9E93" w14:textId="77777777" w:rsidR="00D719FA" w:rsidRPr="00D719FA" w:rsidRDefault="00D719FA" w:rsidP="00A90532">
      <w:pPr>
        <w:tabs>
          <w:tab w:val="left" w:pos="360"/>
        </w:tabs>
        <w:jc w:val="both"/>
      </w:pPr>
      <w:r w:rsidRPr="00D719FA">
        <w:lastRenderedPageBreak/>
        <w:t>All fonts except equations must be in TH SarabunPSK with single spacing. Do not put page number in the manuscript.</w:t>
      </w:r>
    </w:p>
    <w:p w14:paraId="57962FB6" w14:textId="77777777" w:rsidR="00D719FA" w:rsidRPr="00D719FA" w:rsidRDefault="00D719FA" w:rsidP="00D719FA">
      <w:pPr>
        <w:numPr>
          <w:ilvl w:val="1"/>
          <w:numId w:val="3"/>
        </w:numPr>
        <w:tabs>
          <w:tab w:val="left" w:pos="360"/>
        </w:tabs>
        <w:jc w:val="thaiDistribute"/>
        <w:rPr>
          <w:b/>
          <w:bCs/>
        </w:rPr>
      </w:pPr>
      <w:r w:rsidRPr="00D719FA">
        <w:rPr>
          <w:b/>
          <w:bCs/>
        </w:rPr>
        <w:t>Page Size and Format (</w:t>
      </w:r>
      <w:r w:rsidRPr="00D719FA">
        <w:rPr>
          <w:b/>
          <w:bCs/>
          <w:i/>
          <w:iCs/>
        </w:rPr>
        <w:t>Heading 2</w:t>
      </w:r>
      <w:r w:rsidRPr="00D719FA">
        <w:rPr>
          <w:b/>
          <w:bCs/>
        </w:rPr>
        <w:t>)</w:t>
      </w:r>
    </w:p>
    <w:p w14:paraId="37B14FCE" w14:textId="2C46EF4F" w:rsidR="00D719FA" w:rsidRPr="00D719FA" w:rsidRDefault="0050505B" w:rsidP="002B44DA">
      <w:pPr>
        <w:tabs>
          <w:tab w:val="left" w:pos="360"/>
        </w:tabs>
        <w:jc w:val="both"/>
      </w:pPr>
      <w:r>
        <w:rPr>
          <w:cs/>
        </w:rPr>
        <w:tab/>
      </w:r>
      <w:r w:rsidR="00D719FA" w:rsidRPr="00D719FA">
        <w:t>The size of the manuscript must be A4 (210 mm x 297 mm). The paragraph layout after title, authors, abstract and keywords must be set to two columns and the following margins:</w:t>
      </w:r>
    </w:p>
    <w:p w14:paraId="284F60E3" w14:textId="143F14EE" w:rsidR="00D719FA" w:rsidRPr="00D719FA" w:rsidRDefault="00612B43" w:rsidP="00D719FA">
      <w:pPr>
        <w:tabs>
          <w:tab w:val="left" w:pos="360"/>
        </w:tabs>
        <w:jc w:val="thaiDistribute"/>
      </w:pPr>
      <w:r>
        <w:tab/>
      </w:r>
      <w:r w:rsidR="00D719FA" w:rsidRPr="00D719FA">
        <w:t xml:space="preserve">Top margin </w:t>
      </w:r>
      <w:r w:rsidR="00D719FA" w:rsidRPr="00D719FA">
        <w:tab/>
      </w:r>
      <w:r w:rsidR="00D719FA" w:rsidRPr="00D719FA">
        <w:tab/>
      </w:r>
      <w:r w:rsidR="00D719FA" w:rsidRPr="00D719FA">
        <w:tab/>
        <w:t>25 mm</w:t>
      </w:r>
    </w:p>
    <w:p w14:paraId="0844B025" w14:textId="240988D3" w:rsidR="00D719FA" w:rsidRPr="00D719FA" w:rsidRDefault="00612B43" w:rsidP="00D719FA">
      <w:pPr>
        <w:tabs>
          <w:tab w:val="left" w:pos="360"/>
        </w:tabs>
        <w:jc w:val="thaiDistribute"/>
      </w:pPr>
      <w:r>
        <w:tab/>
      </w:r>
      <w:r w:rsidR="00D719FA" w:rsidRPr="00D719FA">
        <w:t xml:space="preserve">Bottom margin </w:t>
      </w:r>
      <w:r w:rsidR="00D719FA" w:rsidRPr="00D719FA">
        <w:tab/>
      </w:r>
      <w:r w:rsidR="00D719FA" w:rsidRPr="00D719FA">
        <w:tab/>
        <w:t>20 mm</w:t>
      </w:r>
    </w:p>
    <w:p w14:paraId="4E264073" w14:textId="0D42C135" w:rsidR="00D719FA" w:rsidRPr="00D719FA" w:rsidRDefault="00612B43" w:rsidP="00D719FA">
      <w:pPr>
        <w:tabs>
          <w:tab w:val="left" w:pos="360"/>
        </w:tabs>
        <w:jc w:val="thaiDistribute"/>
      </w:pPr>
      <w:r>
        <w:tab/>
      </w:r>
      <w:r w:rsidR="00D719FA" w:rsidRPr="00D719FA">
        <w:t xml:space="preserve">Left margin </w:t>
      </w:r>
      <w:r w:rsidR="00D719FA" w:rsidRPr="00D719FA">
        <w:tab/>
      </w:r>
      <w:r w:rsidR="00D719FA" w:rsidRPr="00D719FA">
        <w:tab/>
      </w:r>
      <w:r w:rsidR="00D719FA" w:rsidRPr="00D719FA">
        <w:tab/>
        <w:t>25 mm</w:t>
      </w:r>
    </w:p>
    <w:p w14:paraId="2C8360C8" w14:textId="54FAC660" w:rsidR="00D719FA" w:rsidRPr="00D719FA" w:rsidRDefault="00612B43" w:rsidP="00D719FA">
      <w:pPr>
        <w:tabs>
          <w:tab w:val="left" w:pos="360"/>
        </w:tabs>
        <w:jc w:val="thaiDistribute"/>
      </w:pPr>
      <w:r>
        <w:tab/>
      </w:r>
      <w:r w:rsidR="00D719FA" w:rsidRPr="00D719FA">
        <w:t>Right margin</w:t>
      </w:r>
      <w:r w:rsidR="00D719FA" w:rsidRPr="00D719FA">
        <w:tab/>
      </w:r>
      <w:r w:rsidR="00D719FA" w:rsidRPr="00D719FA">
        <w:tab/>
      </w:r>
      <w:r w:rsidR="00D719FA" w:rsidRPr="00D719FA">
        <w:tab/>
        <w:t>20 mm</w:t>
      </w:r>
    </w:p>
    <w:p w14:paraId="4724ACCD" w14:textId="1CD2DE3F" w:rsidR="00D719FA" w:rsidRPr="00D719FA" w:rsidRDefault="00612B43" w:rsidP="00D719FA">
      <w:pPr>
        <w:tabs>
          <w:tab w:val="left" w:pos="360"/>
        </w:tabs>
        <w:jc w:val="thaiDistribute"/>
      </w:pPr>
      <w:r>
        <w:tab/>
      </w:r>
      <w:r w:rsidR="00D719FA" w:rsidRPr="00D719FA">
        <w:t xml:space="preserve">Column width </w:t>
      </w:r>
      <w:r w:rsidR="00D719FA" w:rsidRPr="00D719FA">
        <w:tab/>
      </w:r>
      <w:r w:rsidR="00D719FA" w:rsidRPr="00D719FA">
        <w:tab/>
        <w:t>78 mm</w:t>
      </w:r>
    </w:p>
    <w:p w14:paraId="65060DA3" w14:textId="16505CEC" w:rsidR="00D719FA" w:rsidRPr="00D719FA" w:rsidRDefault="00612B43" w:rsidP="00D719FA">
      <w:pPr>
        <w:tabs>
          <w:tab w:val="left" w:pos="360"/>
        </w:tabs>
        <w:jc w:val="thaiDistribute"/>
      </w:pPr>
      <w:r>
        <w:tab/>
      </w:r>
      <w:r w:rsidR="00D719FA" w:rsidRPr="00D719FA">
        <w:t xml:space="preserve">Column spacing     </w:t>
      </w:r>
      <w:r w:rsidR="00D719FA" w:rsidRPr="00D719FA">
        <w:tab/>
      </w:r>
      <w:r w:rsidR="00D719FA" w:rsidRPr="00D719FA">
        <w:tab/>
        <w:t>9 mm</w:t>
      </w:r>
    </w:p>
    <w:p w14:paraId="344605E6" w14:textId="77777777" w:rsidR="00D719FA" w:rsidRPr="00D719FA" w:rsidRDefault="00D719FA" w:rsidP="00D719FA">
      <w:pPr>
        <w:numPr>
          <w:ilvl w:val="1"/>
          <w:numId w:val="3"/>
        </w:numPr>
        <w:tabs>
          <w:tab w:val="left" w:pos="360"/>
        </w:tabs>
        <w:jc w:val="thaiDistribute"/>
        <w:rPr>
          <w:b/>
          <w:bCs/>
        </w:rPr>
      </w:pPr>
      <w:r w:rsidRPr="00D719FA">
        <w:rPr>
          <w:b/>
          <w:bCs/>
        </w:rPr>
        <w:t>Paper ID</w:t>
      </w:r>
    </w:p>
    <w:p w14:paraId="7D5D20AB" w14:textId="7E09891E" w:rsidR="00D719FA" w:rsidRPr="00D719FA" w:rsidRDefault="0050505B" w:rsidP="002B44DA">
      <w:pPr>
        <w:tabs>
          <w:tab w:val="left" w:pos="360"/>
        </w:tabs>
        <w:jc w:val="both"/>
      </w:pPr>
      <w:r>
        <w:rPr>
          <w:cs/>
        </w:rPr>
        <w:tab/>
      </w:r>
      <w:r w:rsidR="00D719FA" w:rsidRPr="00D719FA">
        <w:t>The paper ID (e.g. AMM–XXX) is in 20 pt</w:t>
      </w:r>
      <w:r w:rsidR="00D719FA" w:rsidRPr="00D719FA">
        <w:rPr>
          <w:rFonts w:hint="cs"/>
          <w:cs/>
        </w:rPr>
        <w:t xml:space="preserve"> </w:t>
      </w:r>
      <w:r w:rsidR="00D719FA" w:rsidRPr="00D719FA">
        <w:rPr>
          <w:lang w:val="en-SG"/>
        </w:rPr>
        <w:t xml:space="preserve">capitalized bold </w:t>
      </w:r>
      <w:r w:rsidR="00D719FA" w:rsidRPr="00D719FA">
        <w:t>fonts and placed center in the page header. The first three alphabets indicate area or field of the paper. The latter three numbers are paper number, will be assigned when the full paper is accepted. Add the given number for the camera-ready submission.</w:t>
      </w:r>
    </w:p>
    <w:p w14:paraId="78BB3156" w14:textId="77777777" w:rsidR="00D719FA" w:rsidRPr="00D719FA" w:rsidRDefault="00D719FA" w:rsidP="00D719FA">
      <w:pPr>
        <w:numPr>
          <w:ilvl w:val="1"/>
          <w:numId w:val="3"/>
        </w:numPr>
        <w:tabs>
          <w:tab w:val="left" w:pos="360"/>
        </w:tabs>
        <w:jc w:val="thaiDistribute"/>
        <w:rPr>
          <w:b/>
          <w:bCs/>
        </w:rPr>
      </w:pPr>
      <w:r w:rsidRPr="00D719FA">
        <w:rPr>
          <w:b/>
          <w:bCs/>
        </w:rPr>
        <w:t>Title</w:t>
      </w:r>
    </w:p>
    <w:p w14:paraId="40609BC4" w14:textId="046DA96E" w:rsidR="00D719FA" w:rsidRPr="00D719FA" w:rsidRDefault="0050505B" w:rsidP="002B44DA">
      <w:pPr>
        <w:tabs>
          <w:tab w:val="left" w:pos="360"/>
        </w:tabs>
        <w:jc w:val="both"/>
      </w:pPr>
      <w:r>
        <w:rPr>
          <w:cs/>
        </w:rPr>
        <w:tab/>
      </w:r>
      <w:r w:rsidR="00D719FA" w:rsidRPr="00D719FA">
        <w:t>All items in the title block should be centered across both columns. The title should be set in 18 pt bold type. The first letter of each word should be capitalized. Do not capitalize articles, coordinate conjunctions or prepositions unless the title begins with such a word.</w:t>
      </w:r>
    </w:p>
    <w:p w14:paraId="55447ADB" w14:textId="77777777" w:rsidR="00D719FA" w:rsidRPr="00D719FA" w:rsidRDefault="00D719FA" w:rsidP="00D719FA">
      <w:pPr>
        <w:numPr>
          <w:ilvl w:val="1"/>
          <w:numId w:val="3"/>
        </w:numPr>
        <w:tabs>
          <w:tab w:val="left" w:pos="360"/>
        </w:tabs>
        <w:jc w:val="thaiDistribute"/>
        <w:rPr>
          <w:b/>
          <w:bCs/>
        </w:rPr>
      </w:pPr>
      <w:r w:rsidRPr="00D719FA">
        <w:rPr>
          <w:b/>
          <w:bCs/>
        </w:rPr>
        <w:t>Author(s) Information</w:t>
      </w:r>
    </w:p>
    <w:p w14:paraId="3F29F66E" w14:textId="64F8D603" w:rsidR="00D719FA" w:rsidRPr="00D719FA" w:rsidRDefault="0050505B" w:rsidP="002B44DA">
      <w:pPr>
        <w:tabs>
          <w:tab w:val="left" w:pos="360"/>
        </w:tabs>
        <w:jc w:val="both"/>
      </w:pPr>
      <w:r>
        <w:rPr>
          <w:cs/>
        </w:rPr>
        <w:tab/>
      </w:r>
      <w:r w:rsidR="00D719FA" w:rsidRPr="00D719FA">
        <w:t>The author’s name(s) should be set in 14 pt font and the list of affiliations should be set in 12 pt font. The affiliations should include department, university and address. If the paper has more than one author, a numbered superscript should be used to indicate institution affiliation. The corresponding author should be indicated by the asterisk “</w:t>
      </w:r>
      <w:r w:rsidR="002B44DA">
        <w:t>*</w:t>
      </w:r>
      <w:r w:rsidR="00D719FA" w:rsidRPr="00D719FA">
        <w:t>” symbol. The corresponding author’s e-mail address should be provided as the final item in the title block.</w:t>
      </w:r>
    </w:p>
    <w:p w14:paraId="47DFAFC1" w14:textId="77777777" w:rsidR="00D719FA" w:rsidRPr="00D719FA" w:rsidRDefault="00D719FA" w:rsidP="00B30EDC">
      <w:pPr>
        <w:numPr>
          <w:ilvl w:val="0"/>
          <w:numId w:val="3"/>
        </w:numPr>
        <w:tabs>
          <w:tab w:val="left" w:pos="360"/>
        </w:tabs>
        <w:jc w:val="center"/>
        <w:rPr>
          <w:b/>
          <w:bCs/>
        </w:rPr>
      </w:pPr>
      <w:r w:rsidRPr="00D719FA">
        <w:rPr>
          <w:b/>
          <w:bCs/>
        </w:rPr>
        <w:t>Abstract and Keywords</w:t>
      </w:r>
    </w:p>
    <w:p w14:paraId="6B665820" w14:textId="6EA4330A" w:rsidR="00D719FA" w:rsidRPr="00D719FA" w:rsidRDefault="0050505B" w:rsidP="002B44DA">
      <w:pPr>
        <w:tabs>
          <w:tab w:val="left" w:pos="360"/>
        </w:tabs>
        <w:jc w:val="both"/>
      </w:pPr>
      <w:r>
        <w:rPr>
          <w:cs/>
        </w:rPr>
        <w:tab/>
      </w:r>
      <w:r w:rsidR="00D719FA" w:rsidRPr="00D719FA">
        <w:t xml:space="preserve">The abstract should be typed in 14 pt font followed by a list of keywords. The titles of abstract and keywords are in 14 pt Italic bold font. Use 12.7 </w:t>
      </w:r>
      <w:r w:rsidR="00D719FA" w:rsidRPr="00D719FA">
        <w:t>mm (0.5”) first line indentation on the abstract text paragraph.</w:t>
      </w:r>
      <w:r w:rsidR="00D719FA" w:rsidRPr="00D719FA">
        <w:rPr>
          <w:rFonts w:hint="cs"/>
          <w:cs/>
        </w:rPr>
        <w:t xml:space="preserve"> </w:t>
      </w:r>
      <w:r w:rsidR="00D719FA" w:rsidRPr="00D719FA">
        <w:t>In this template file, author may use preset style “Abstract” for abstract body text.</w:t>
      </w:r>
    </w:p>
    <w:p w14:paraId="504FBBBC" w14:textId="77777777" w:rsidR="00D719FA" w:rsidRPr="00D719FA" w:rsidRDefault="00D719FA" w:rsidP="00B30EDC">
      <w:pPr>
        <w:numPr>
          <w:ilvl w:val="0"/>
          <w:numId w:val="3"/>
        </w:numPr>
        <w:tabs>
          <w:tab w:val="left" w:pos="360"/>
        </w:tabs>
        <w:jc w:val="center"/>
        <w:rPr>
          <w:b/>
          <w:bCs/>
        </w:rPr>
      </w:pPr>
      <w:r w:rsidRPr="00D719FA">
        <w:rPr>
          <w:b/>
          <w:bCs/>
        </w:rPr>
        <w:t>Main Text Body</w:t>
      </w:r>
    </w:p>
    <w:p w14:paraId="1DE1FBBB" w14:textId="41F85365" w:rsidR="00D719FA" w:rsidRPr="00D719FA" w:rsidRDefault="0050505B" w:rsidP="002B44DA">
      <w:pPr>
        <w:tabs>
          <w:tab w:val="left" w:pos="360"/>
        </w:tabs>
        <w:jc w:val="both"/>
        <w:rPr>
          <w:lang w:val="en-SG"/>
        </w:rPr>
      </w:pPr>
      <w:r>
        <w:rPr>
          <w:cs/>
        </w:rPr>
        <w:tab/>
      </w:r>
      <w:r w:rsidR="00D719FA" w:rsidRPr="00D719FA">
        <w:t>The full text of the paper (except the abstract) must be edited in the double column format as required. All fonts are set in 14 pt font. Do not place any additional blank lines between paragraphs. Headings and subheadings should not exceed 3 levels</w:t>
      </w:r>
      <w:r w:rsidR="00D719FA" w:rsidRPr="00D719FA">
        <w:rPr>
          <w:lang w:val="en-SG"/>
        </w:rPr>
        <w:t>, and should be formatted as follows.</w:t>
      </w:r>
    </w:p>
    <w:p w14:paraId="01830603" w14:textId="77777777" w:rsidR="00D719FA" w:rsidRPr="00D719FA" w:rsidRDefault="00D719FA" w:rsidP="00D719FA">
      <w:pPr>
        <w:numPr>
          <w:ilvl w:val="1"/>
          <w:numId w:val="3"/>
        </w:numPr>
        <w:tabs>
          <w:tab w:val="left" w:pos="360"/>
        </w:tabs>
        <w:jc w:val="thaiDistribute"/>
        <w:rPr>
          <w:b/>
          <w:bCs/>
        </w:rPr>
      </w:pPr>
      <w:r w:rsidRPr="00D719FA">
        <w:rPr>
          <w:b/>
          <w:bCs/>
        </w:rPr>
        <w:t>Headings</w:t>
      </w:r>
    </w:p>
    <w:p w14:paraId="1A8A42BC" w14:textId="77777777" w:rsidR="00D719FA" w:rsidRPr="00D719FA" w:rsidRDefault="00D719FA" w:rsidP="00D719FA">
      <w:pPr>
        <w:numPr>
          <w:ilvl w:val="2"/>
          <w:numId w:val="4"/>
        </w:numPr>
        <w:tabs>
          <w:tab w:val="left" w:pos="360"/>
        </w:tabs>
        <w:jc w:val="thaiDistribute"/>
        <w:rPr>
          <w:b/>
          <w:bCs/>
        </w:rPr>
      </w:pPr>
      <w:bookmarkStart w:id="0" w:name="_Ref12969384"/>
      <w:r w:rsidRPr="00D719FA">
        <w:rPr>
          <w:b/>
          <w:bCs/>
        </w:rPr>
        <w:t>First-level Heading</w:t>
      </w:r>
      <w:bookmarkEnd w:id="0"/>
      <w:r w:rsidRPr="00D719FA">
        <w:rPr>
          <w:b/>
          <w:bCs/>
        </w:rPr>
        <w:t xml:space="preserve"> (</w:t>
      </w:r>
      <w:r w:rsidRPr="00D719FA">
        <w:rPr>
          <w:b/>
          <w:bCs/>
          <w:i/>
          <w:iCs/>
        </w:rPr>
        <w:t>Heading 3</w:t>
      </w:r>
      <w:r w:rsidRPr="00D719FA">
        <w:rPr>
          <w:b/>
          <w:bCs/>
        </w:rPr>
        <w:t>)</w:t>
      </w:r>
    </w:p>
    <w:p w14:paraId="452EEF21" w14:textId="4EDE51E3" w:rsidR="00D719FA" w:rsidRPr="00D719FA" w:rsidRDefault="0050505B" w:rsidP="002B44DA">
      <w:pPr>
        <w:tabs>
          <w:tab w:val="left" w:pos="360"/>
        </w:tabs>
        <w:jc w:val="both"/>
      </w:pPr>
      <w:r>
        <w:rPr>
          <w:cs/>
        </w:rPr>
        <w:tab/>
      </w:r>
      <w:r w:rsidR="00D719FA" w:rsidRPr="00D719FA">
        <w:t>The first-level headings, usually called section, should be boldface, initially capitalized and centered.  The section number is run by numbers (e.g. 1, 2, 3) The spacing after the heading should be 6 pt.  Before a new section, 12 pt spacing should be placed.  In this template file, author may use preset style “Heading 1” for first-level heading.</w:t>
      </w:r>
    </w:p>
    <w:p w14:paraId="3498993F" w14:textId="77777777" w:rsidR="00D719FA" w:rsidRPr="00D719FA" w:rsidRDefault="00D719FA" w:rsidP="00D719FA">
      <w:pPr>
        <w:numPr>
          <w:ilvl w:val="2"/>
          <w:numId w:val="4"/>
        </w:numPr>
        <w:tabs>
          <w:tab w:val="left" w:pos="360"/>
        </w:tabs>
        <w:jc w:val="thaiDistribute"/>
        <w:rPr>
          <w:b/>
          <w:bCs/>
        </w:rPr>
      </w:pPr>
      <w:r w:rsidRPr="00D719FA">
        <w:rPr>
          <w:b/>
          <w:bCs/>
        </w:rPr>
        <w:t>Second-level and Third-level Headings</w:t>
      </w:r>
    </w:p>
    <w:p w14:paraId="5D3BD65C" w14:textId="026B1232" w:rsidR="00D719FA" w:rsidRPr="00D719FA" w:rsidRDefault="00F2400C" w:rsidP="002B44DA">
      <w:pPr>
        <w:tabs>
          <w:tab w:val="left" w:pos="360"/>
        </w:tabs>
        <w:jc w:val="both"/>
      </w:pPr>
      <w:r>
        <w:rPr>
          <w:cs/>
        </w:rPr>
        <w:tab/>
      </w:r>
      <w:r w:rsidR="00D719FA" w:rsidRPr="00D719FA">
        <w:t>The second-level headings (subsections) and the third-order headings (sub-subsections) should be boldface, initially capitalized and flush left. For multiple lines, use 5.5 mm hanging indentation. Before a new sub-section, 6 pt spacing should be placed.  In this template file, author may use preset style “Heading 2” for second-level and “Heading 3” third-level heading.</w:t>
      </w:r>
    </w:p>
    <w:p w14:paraId="5B9B6468" w14:textId="77777777" w:rsidR="00D719FA" w:rsidRPr="00D719FA" w:rsidRDefault="00D719FA" w:rsidP="00D719FA">
      <w:pPr>
        <w:numPr>
          <w:ilvl w:val="1"/>
          <w:numId w:val="3"/>
        </w:numPr>
        <w:tabs>
          <w:tab w:val="left" w:pos="360"/>
        </w:tabs>
        <w:jc w:val="thaiDistribute"/>
        <w:rPr>
          <w:b/>
          <w:bCs/>
        </w:rPr>
      </w:pPr>
      <w:r w:rsidRPr="00D719FA">
        <w:rPr>
          <w:b/>
          <w:bCs/>
        </w:rPr>
        <w:t>Body Text</w:t>
      </w:r>
    </w:p>
    <w:p w14:paraId="7367D394" w14:textId="3CCFA159" w:rsidR="00D719FA" w:rsidRPr="00D719FA" w:rsidRDefault="0050505B" w:rsidP="002B44DA">
      <w:pPr>
        <w:tabs>
          <w:tab w:val="left" w:pos="360"/>
        </w:tabs>
        <w:jc w:val="both"/>
        <w:rPr>
          <w:cs/>
        </w:rPr>
      </w:pPr>
      <w:r>
        <w:rPr>
          <w:cs/>
        </w:rPr>
        <w:tab/>
      </w:r>
      <w:r w:rsidR="00D719FA" w:rsidRPr="00D719FA">
        <w:t xml:space="preserve">A body text paragraph should have 6.3 mm first-line indentation and be fully justified (flush left and flush right). Do not place </w:t>
      </w:r>
      <w:r w:rsidR="00D719FA" w:rsidRPr="00D719FA">
        <w:rPr>
          <w:lang w:val="en-SG"/>
        </w:rPr>
        <w:t>spacing</w:t>
      </w:r>
      <w:r w:rsidR="00D719FA" w:rsidRPr="00D719FA">
        <w:t xml:space="preserve"> between paragraphs.  The alignment of a body text is justified (flush left and flush right).  In this template file, author may use preset style “Body Text.”</w:t>
      </w:r>
    </w:p>
    <w:p w14:paraId="712CC0E2" w14:textId="77777777" w:rsidR="00D719FA" w:rsidRPr="00D719FA" w:rsidRDefault="00D719FA" w:rsidP="00B30EDC">
      <w:pPr>
        <w:numPr>
          <w:ilvl w:val="0"/>
          <w:numId w:val="3"/>
        </w:numPr>
        <w:tabs>
          <w:tab w:val="left" w:pos="360"/>
        </w:tabs>
        <w:jc w:val="center"/>
        <w:rPr>
          <w:b/>
          <w:bCs/>
        </w:rPr>
      </w:pPr>
      <w:r w:rsidRPr="00D719FA">
        <w:rPr>
          <w:b/>
          <w:bCs/>
        </w:rPr>
        <w:t>Figure, Table and Equation</w:t>
      </w:r>
    </w:p>
    <w:p w14:paraId="5CF0A280" w14:textId="77777777" w:rsidR="00D719FA" w:rsidRPr="00D719FA" w:rsidRDefault="00D719FA" w:rsidP="00D719FA">
      <w:pPr>
        <w:numPr>
          <w:ilvl w:val="1"/>
          <w:numId w:val="3"/>
        </w:numPr>
        <w:tabs>
          <w:tab w:val="left" w:pos="360"/>
        </w:tabs>
        <w:jc w:val="thaiDistribute"/>
        <w:rPr>
          <w:b/>
          <w:bCs/>
        </w:rPr>
      </w:pPr>
      <w:r w:rsidRPr="00D719FA">
        <w:rPr>
          <w:b/>
          <w:bCs/>
        </w:rPr>
        <w:t>Figure and Table</w:t>
      </w:r>
    </w:p>
    <w:p w14:paraId="1696E0D8" w14:textId="47AB3EB0" w:rsidR="00D719FA" w:rsidRPr="00D719FA" w:rsidRDefault="0050505B" w:rsidP="002B44DA">
      <w:pPr>
        <w:tabs>
          <w:tab w:val="left" w:pos="360"/>
        </w:tabs>
        <w:jc w:val="both"/>
      </w:pPr>
      <w:r>
        <w:rPr>
          <w:cs/>
        </w:rPr>
        <w:tab/>
      </w:r>
      <w:r w:rsidR="00D719FA" w:rsidRPr="00D719FA">
        <w:t xml:space="preserve">All figures and tables should be placed after their first mention in the text. Large figures and tables may span across both columns. Place figure captions below the figures and centered within a column (e.g. Fig. 1). Place table titles above the tables and centered (e.g. Table 1). Please verify that the figures </w:t>
      </w:r>
      <w:r w:rsidR="00D719FA" w:rsidRPr="00D719FA">
        <w:lastRenderedPageBreak/>
        <w:t xml:space="preserve">and tables mentioned in the text actually exist. When citing a figure(s) in the text, they should be referred as, for example, “Fig. </w:t>
      </w:r>
      <w:smartTag w:uri="urn:schemas-microsoft-com:office:smarttags" w:element="metricconverter">
        <w:smartTagPr>
          <w:attr w:name="ProductID" w:val="1”"/>
        </w:smartTagPr>
        <w:r w:rsidR="00D719FA" w:rsidRPr="00D719FA">
          <w:t>1”</w:t>
        </w:r>
      </w:smartTag>
      <w:r w:rsidR="00D719FA" w:rsidRPr="00D719FA">
        <w:t xml:space="preserve"> or “Table 1.” Do not abbreviate “Table”.</w:t>
      </w:r>
    </w:p>
    <w:p w14:paraId="353C77DD" w14:textId="77777777" w:rsidR="00D719FA" w:rsidRPr="00D719FA" w:rsidRDefault="00D719FA" w:rsidP="00A90532">
      <w:pPr>
        <w:tabs>
          <w:tab w:val="left" w:pos="360"/>
        </w:tabs>
        <w:jc w:val="center"/>
      </w:pPr>
      <w:r w:rsidRPr="00D719FA">
        <w:rPr>
          <w:noProof/>
        </w:rPr>
        <w:drawing>
          <wp:inline distT="0" distB="0" distL="0" distR="0" wp14:anchorId="58EE28E7" wp14:editId="269C5FD5">
            <wp:extent cx="2468880" cy="1751910"/>
            <wp:effectExtent l="0" t="0" r="762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t="728" r="5310"/>
                    <a:stretch>
                      <a:fillRect/>
                    </a:stretch>
                  </pic:blipFill>
                  <pic:spPr bwMode="auto">
                    <a:xfrm>
                      <a:off x="0" y="0"/>
                      <a:ext cx="2468880" cy="1751910"/>
                    </a:xfrm>
                    <a:prstGeom prst="rect">
                      <a:avLst/>
                    </a:prstGeom>
                    <a:noFill/>
                    <a:ln>
                      <a:noFill/>
                    </a:ln>
                  </pic:spPr>
                </pic:pic>
              </a:graphicData>
            </a:graphic>
          </wp:inline>
        </w:drawing>
      </w:r>
    </w:p>
    <w:p w14:paraId="6BCF385E" w14:textId="77777777" w:rsidR="00D719FA" w:rsidRPr="00D719FA" w:rsidRDefault="00D719FA" w:rsidP="00B30EDC">
      <w:pPr>
        <w:tabs>
          <w:tab w:val="left" w:pos="360"/>
        </w:tabs>
        <w:jc w:val="center"/>
      </w:pPr>
      <w:r w:rsidRPr="00D719FA">
        <w:t>Fig. 1 Example of figure (</w:t>
      </w:r>
      <w:r w:rsidRPr="00D719FA">
        <w:rPr>
          <w:i/>
          <w:iCs/>
        </w:rPr>
        <w:t>Figure Caption</w:t>
      </w:r>
      <w:r w:rsidRPr="00D719FA">
        <w:t>)</w:t>
      </w:r>
    </w:p>
    <w:p w14:paraId="07B25B3F" w14:textId="77777777" w:rsidR="00D719FA" w:rsidRPr="00D719FA" w:rsidRDefault="00D719FA" w:rsidP="009C5351">
      <w:pPr>
        <w:tabs>
          <w:tab w:val="left" w:pos="360"/>
        </w:tabs>
        <w:jc w:val="center"/>
      </w:pPr>
      <w:r w:rsidRPr="00D719FA">
        <w:t>Table 1 Example of table (</w:t>
      </w:r>
      <w:r w:rsidRPr="00D719FA">
        <w:rPr>
          <w:i/>
          <w:iCs/>
        </w:rPr>
        <w:t>Table Caption</w:t>
      </w:r>
      <w:r w:rsidRPr="00D719FA">
        <w:t>)</w:t>
      </w:r>
    </w:p>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260"/>
        <w:gridCol w:w="1260"/>
      </w:tblGrid>
      <w:tr w:rsidR="00D719FA" w:rsidRPr="00D719FA" w14:paraId="4609CFA7" w14:textId="77777777" w:rsidTr="001965B4">
        <w:trPr>
          <w:cantSplit/>
        </w:trPr>
        <w:tc>
          <w:tcPr>
            <w:tcW w:w="1908" w:type="dxa"/>
            <w:vMerge w:val="restart"/>
            <w:vAlign w:val="center"/>
          </w:tcPr>
          <w:p w14:paraId="60634558" w14:textId="77777777" w:rsidR="00D719FA" w:rsidRPr="00D719FA" w:rsidRDefault="00D719FA" w:rsidP="00D719FA">
            <w:pPr>
              <w:tabs>
                <w:tab w:val="left" w:pos="360"/>
              </w:tabs>
              <w:jc w:val="thaiDistribute"/>
            </w:pPr>
            <w:r w:rsidRPr="00D719FA">
              <w:t>Economic sector</w:t>
            </w:r>
          </w:p>
        </w:tc>
        <w:tc>
          <w:tcPr>
            <w:tcW w:w="2520" w:type="dxa"/>
            <w:gridSpan w:val="2"/>
          </w:tcPr>
          <w:p w14:paraId="5B68296B" w14:textId="77777777" w:rsidR="00D719FA" w:rsidRPr="00D719FA" w:rsidRDefault="00D719FA" w:rsidP="00D719FA">
            <w:pPr>
              <w:tabs>
                <w:tab w:val="left" w:pos="360"/>
              </w:tabs>
              <w:jc w:val="thaiDistribute"/>
            </w:pPr>
            <w:r w:rsidRPr="00D719FA">
              <w:t>Year</w:t>
            </w:r>
          </w:p>
        </w:tc>
      </w:tr>
      <w:tr w:rsidR="00D719FA" w:rsidRPr="00D719FA" w14:paraId="5E03CCDC" w14:textId="77777777" w:rsidTr="001965B4">
        <w:trPr>
          <w:cantSplit/>
        </w:trPr>
        <w:tc>
          <w:tcPr>
            <w:tcW w:w="1908" w:type="dxa"/>
            <w:vMerge/>
          </w:tcPr>
          <w:p w14:paraId="01701516" w14:textId="77777777" w:rsidR="00D719FA" w:rsidRPr="00D719FA" w:rsidRDefault="00D719FA" w:rsidP="00D719FA">
            <w:pPr>
              <w:tabs>
                <w:tab w:val="left" w:pos="360"/>
              </w:tabs>
              <w:jc w:val="thaiDistribute"/>
            </w:pPr>
          </w:p>
        </w:tc>
        <w:tc>
          <w:tcPr>
            <w:tcW w:w="1260" w:type="dxa"/>
          </w:tcPr>
          <w:p w14:paraId="43E5912F" w14:textId="1D60EC2E" w:rsidR="00D719FA" w:rsidRPr="00D719FA" w:rsidRDefault="00D719FA" w:rsidP="00D719FA">
            <w:pPr>
              <w:tabs>
                <w:tab w:val="left" w:pos="360"/>
              </w:tabs>
              <w:jc w:val="thaiDistribute"/>
            </w:pPr>
            <w:r w:rsidRPr="00D719FA">
              <w:t>20</w:t>
            </w:r>
            <w:r w:rsidR="006343B6">
              <w:t>24</w:t>
            </w:r>
          </w:p>
        </w:tc>
        <w:tc>
          <w:tcPr>
            <w:tcW w:w="1260" w:type="dxa"/>
          </w:tcPr>
          <w:p w14:paraId="58FF87A6" w14:textId="0E340AC1" w:rsidR="00D719FA" w:rsidRPr="00D719FA" w:rsidRDefault="00D719FA" w:rsidP="00D719FA">
            <w:pPr>
              <w:tabs>
                <w:tab w:val="left" w:pos="360"/>
              </w:tabs>
              <w:jc w:val="thaiDistribute"/>
            </w:pPr>
            <w:r w:rsidRPr="00D719FA">
              <w:t>20</w:t>
            </w:r>
            <w:r w:rsidR="006343B6">
              <w:t>25</w:t>
            </w:r>
          </w:p>
        </w:tc>
      </w:tr>
      <w:tr w:rsidR="00D719FA" w:rsidRPr="00D719FA" w14:paraId="3F90CBE9" w14:textId="77777777" w:rsidTr="001965B4">
        <w:trPr>
          <w:cantSplit/>
        </w:trPr>
        <w:tc>
          <w:tcPr>
            <w:tcW w:w="1908" w:type="dxa"/>
          </w:tcPr>
          <w:p w14:paraId="52D700CB" w14:textId="77777777" w:rsidR="00D719FA" w:rsidRPr="00D719FA" w:rsidRDefault="00D719FA" w:rsidP="00D719FA">
            <w:pPr>
              <w:tabs>
                <w:tab w:val="left" w:pos="360"/>
              </w:tabs>
              <w:jc w:val="thaiDistribute"/>
            </w:pPr>
            <w:r w:rsidRPr="00D719FA">
              <w:t>1. Agriculture</w:t>
            </w:r>
          </w:p>
        </w:tc>
        <w:tc>
          <w:tcPr>
            <w:tcW w:w="1260" w:type="dxa"/>
          </w:tcPr>
          <w:p w14:paraId="1D4642AA" w14:textId="77777777" w:rsidR="00D719FA" w:rsidRPr="00D719FA" w:rsidRDefault="00D719FA" w:rsidP="00D719FA">
            <w:pPr>
              <w:tabs>
                <w:tab w:val="left" w:pos="360"/>
              </w:tabs>
              <w:jc w:val="thaiDistribute"/>
            </w:pPr>
            <w:r w:rsidRPr="00D719FA">
              <w:t>3,509</w:t>
            </w:r>
          </w:p>
        </w:tc>
        <w:tc>
          <w:tcPr>
            <w:tcW w:w="1260" w:type="dxa"/>
          </w:tcPr>
          <w:p w14:paraId="2B784236" w14:textId="77777777" w:rsidR="00D719FA" w:rsidRPr="00D719FA" w:rsidRDefault="00D719FA" w:rsidP="00D719FA">
            <w:pPr>
              <w:tabs>
                <w:tab w:val="left" w:pos="360"/>
              </w:tabs>
              <w:jc w:val="thaiDistribute"/>
            </w:pPr>
            <w:r w:rsidRPr="00D719FA">
              <w:t>3,827</w:t>
            </w:r>
          </w:p>
        </w:tc>
      </w:tr>
      <w:tr w:rsidR="00D719FA" w:rsidRPr="00D719FA" w14:paraId="0EFE6DE0" w14:textId="77777777" w:rsidTr="001965B4">
        <w:trPr>
          <w:cantSplit/>
        </w:trPr>
        <w:tc>
          <w:tcPr>
            <w:tcW w:w="1908" w:type="dxa"/>
          </w:tcPr>
          <w:p w14:paraId="30EB8FA0" w14:textId="77777777" w:rsidR="00D719FA" w:rsidRPr="00D719FA" w:rsidRDefault="00D719FA" w:rsidP="00D719FA">
            <w:pPr>
              <w:tabs>
                <w:tab w:val="left" w:pos="360"/>
              </w:tabs>
              <w:jc w:val="thaiDistribute"/>
            </w:pPr>
            <w:r w:rsidRPr="00D719FA">
              <w:t>2. Mining</w:t>
            </w:r>
          </w:p>
        </w:tc>
        <w:tc>
          <w:tcPr>
            <w:tcW w:w="1260" w:type="dxa"/>
          </w:tcPr>
          <w:p w14:paraId="57F1A8C4" w14:textId="77777777" w:rsidR="00D719FA" w:rsidRPr="00D719FA" w:rsidRDefault="00D719FA" w:rsidP="00D719FA">
            <w:pPr>
              <w:tabs>
                <w:tab w:val="left" w:pos="360"/>
              </w:tabs>
              <w:jc w:val="thaiDistribute"/>
            </w:pPr>
            <w:r w:rsidRPr="00D719FA">
              <w:t>19</w:t>
            </w:r>
          </w:p>
        </w:tc>
        <w:tc>
          <w:tcPr>
            <w:tcW w:w="1260" w:type="dxa"/>
          </w:tcPr>
          <w:p w14:paraId="6CE45785" w14:textId="77777777" w:rsidR="00D719FA" w:rsidRPr="00D719FA" w:rsidRDefault="00D719FA" w:rsidP="00D719FA">
            <w:pPr>
              <w:tabs>
                <w:tab w:val="left" w:pos="360"/>
              </w:tabs>
              <w:jc w:val="thaiDistribute"/>
            </w:pPr>
            <w:r w:rsidRPr="00D719FA">
              <w:t>26</w:t>
            </w:r>
          </w:p>
        </w:tc>
      </w:tr>
      <w:tr w:rsidR="00D719FA" w:rsidRPr="00D719FA" w14:paraId="2B594887" w14:textId="77777777" w:rsidTr="001965B4">
        <w:trPr>
          <w:cantSplit/>
        </w:trPr>
        <w:tc>
          <w:tcPr>
            <w:tcW w:w="1908" w:type="dxa"/>
          </w:tcPr>
          <w:p w14:paraId="51C9D4DC" w14:textId="77777777" w:rsidR="00D719FA" w:rsidRPr="00D719FA" w:rsidRDefault="00D719FA" w:rsidP="00D719FA">
            <w:pPr>
              <w:tabs>
                <w:tab w:val="left" w:pos="360"/>
              </w:tabs>
              <w:jc w:val="thaiDistribute"/>
            </w:pPr>
            <w:r w:rsidRPr="00D719FA">
              <w:t>3. Manufacturing</w:t>
            </w:r>
          </w:p>
        </w:tc>
        <w:tc>
          <w:tcPr>
            <w:tcW w:w="1260" w:type="dxa"/>
          </w:tcPr>
          <w:p w14:paraId="46F7D563" w14:textId="77777777" w:rsidR="00D719FA" w:rsidRPr="00D719FA" w:rsidRDefault="00D719FA" w:rsidP="00D719FA">
            <w:pPr>
              <w:tabs>
                <w:tab w:val="left" w:pos="360"/>
              </w:tabs>
              <w:jc w:val="thaiDistribute"/>
            </w:pPr>
            <w:r w:rsidRPr="00D719FA">
              <w:t>4,821</w:t>
            </w:r>
          </w:p>
        </w:tc>
        <w:tc>
          <w:tcPr>
            <w:tcW w:w="1260" w:type="dxa"/>
          </w:tcPr>
          <w:p w14:paraId="2CC20C29" w14:textId="77777777" w:rsidR="00D719FA" w:rsidRPr="00D719FA" w:rsidRDefault="00D719FA" w:rsidP="00D719FA">
            <w:pPr>
              <w:tabs>
                <w:tab w:val="left" w:pos="360"/>
              </w:tabs>
              <w:jc w:val="thaiDistribute"/>
            </w:pPr>
            <w:r w:rsidRPr="00D719FA">
              <w:t>4,937</w:t>
            </w:r>
          </w:p>
        </w:tc>
      </w:tr>
      <w:tr w:rsidR="00D719FA" w:rsidRPr="00D719FA" w14:paraId="029C9785" w14:textId="77777777" w:rsidTr="001965B4">
        <w:trPr>
          <w:cantSplit/>
        </w:trPr>
        <w:tc>
          <w:tcPr>
            <w:tcW w:w="1908" w:type="dxa"/>
          </w:tcPr>
          <w:p w14:paraId="1B402F66" w14:textId="77777777" w:rsidR="00D719FA" w:rsidRPr="00D719FA" w:rsidRDefault="00D719FA" w:rsidP="00D719FA">
            <w:pPr>
              <w:tabs>
                <w:tab w:val="left" w:pos="360"/>
              </w:tabs>
              <w:jc w:val="thaiDistribute"/>
            </w:pPr>
            <w:r w:rsidRPr="00D719FA">
              <w:t>4. Electricity</w:t>
            </w:r>
          </w:p>
        </w:tc>
        <w:tc>
          <w:tcPr>
            <w:tcW w:w="1260" w:type="dxa"/>
          </w:tcPr>
          <w:p w14:paraId="0867130E" w14:textId="77777777" w:rsidR="00D719FA" w:rsidRPr="00D719FA" w:rsidRDefault="00D719FA" w:rsidP="00D719FA">
            <w:pPr>
              <w:tabs>
                <w:tab w:val="left" w:pos="360"/>
              </w:tabs>
              <w:jc w:val="thaiDistribute"/>
            </w:pPr>
            <w:r w:rsidRPr="00D719FA">
              <w:t>703</w:t>
            </w:r>
          </w:p>
        </w:tc>
        <w:tc>
          <w:tcPr>
            <w:tcW w:w="1260" w:type="dxa"/>
          </w:tcPr>
          <w:p w14:paraId="7552BFFF" w14:textId="77777777" w:rsidR="00D719FA" w:rsidRPr="00D719FA" w:rsidRDefault="00D719FA" w:rsidP="00D719FA">
            <w:pPr>
              <w:tabs>
                <w:tab w:val="left" w:pos="360"/>
              </w:tabs>
              <w:jc w:val="thaiDistribute"/>
            </w:pPr>
            <w:r w:rsidRPr="00D719FA">
              <w:t>757</w:t>
            </w:r>
          </w:p>
        </w:tc>
      </w:tr>
      <w:tr w:rsidR="00D719FA" w:rsidRPr="00D719FA" w14:paraId="486BCC15" w14:textId="77777777" w:rsidTr="001965B4">
        <w:trPr>
          <w:cantSplit/>
        </w:trPr>
        <w:tc>
          <w:tcPr>
            <w:tcW w:w="1908" w:type="dxa"/>
          </w:tcPr>
          <w:p w14:paraId="4C6D82C9" w14:textId="77777777" w:rsidR="00D719FA" w:rsidRPr="00D719FA" w:rsidRDefault="00D719FA" w:rsidP="00D719FA">
            <w:pPr>
              <w:tabs>
                <w:tab w:val="left" w:pos="360"/>
              </w:tabs>
              <w:jc w:val="thaiDistribute"/>
            </w:pPr>
            <w:r w:rsidRPr="00D719FA">
              <w:t>5. Construction</w:t>
            </w:r>
          </w:p>
        </w:tc>
        <w:tc>
          <w:tcPr>
            <w:tcW w:w="1260" w:type="dxa"/>
          </w:tcPr>
          <w:p w14:paraId="203F3F14" w14:textId="77777777" w:rsidR="00D719FA" w:rsidRPr="00D719FA" w:rsidRDefault="00D719FA" w:rsidP="00D719FA">
            <w:pPr>
              <w:tabs>
                <w:tab w:val="left" w:pos="360"/>
              </w:tabs>
              <w:jc w:val="thaiDistribute"/>
            </w:pPr>
            <w:r w:rsidRPr="00D719FA">
              <w:t>169</w:t>
            </w:r>
          </w:p>
        </w:tc>
        <w:tc>
          <w:tcPr>
            <w:tcW w:w="1260" w:type="dxa"/>
          </w:tcPr>
          <w:p w14:paraId="35639584" w14:textId="77777777" w:rsidR="00D719FA" w:rsidRPr="00D719FA" w:rsidRDefault="00D719FA" w:rsidP="00D719FA">
            <w:pPr>
              <w:tabs>
                <w:tab w:val="left" w:pos="360"/>
              </w:tabs>
              <w:jc w:val="thaiDistribute"/>
            </w:pPr>
            <w:r w:rsidRPr="00D719FA">
              <w:t>172</w:t>
            </w:r>
          </w:p>
        </w:tc>
      </w:tr>
      <w:tr w:rsidR="00D719FA" w:rsidRPr="00D719FA" w14:paraId="62221138" w14:textId="77777777" w:rsidTr="001965B4">
        <w:trPr>
          <w:cantSplit/>
        </w:trPr>
        <w:tc>
          <w:tcPr>
            <w:tcW w:w="1908" w:type="dxa"/>
          </w:tcPr>
          <w:p w14:paraId="6A812761" w14:textId="77777777" w:rsidR="00D719FA" w:rsidRPr="00D719FA" w:rsidRDefault="00D719FA" w:rsidP="00D719FA">
            <w:pPr>
              <w:tabs>
                <w:tab w:val="left" w:pos="360"/>
              </w:tabs>
              <w:jc w:val="thaiDistribute"/>
            </w:pPr>
            <w:r w:rsidRPr="00D719FA">
              <w:t>6. Residential and commercial</w:t>
            </w:r>
          </w:p>
        </w:tc>
        <w:tc>
          <w:tcPr>
            <w:tcW w:w="1260" w:type="dxa"/>
          </w:tcPr>
          <w:p w14:paraId="77D0A7B3" w14:textId="77777777" w:rsidR="00D719FA" w:rsidRPr="00D719FA" w:rsidRDefault="00D719FA" w:rsidP="00D719FA">
            <w:pPr>
              <w:tabs>
                <w:tab w:val="left" w:pos="360"/>
              </w:tabs>
              <w:jc w:val="thaiDistribute"/>
            </w:pPr>
          </w:p>
          <w:p w14:paraId="1ABE7AB6" w14:textId="77777777" w:rsidR="00D719FA" w:rsidRPr="00D719FA" w:rsidRDefault="00D719FA" w:rsidP="00D719FA">
            <w:pPr>
              <w:tabs>
                <w:tab w:val="left" w:pos="360"/>
              </w:tabs>
              <w:jc w:val="thaiDistribute"/>
            </w:pPr>
            <w:r w:rsidRPr="00D719FA">
              <w:t>2,729</w:t>
            </w:r>
          </w:p>
        </w:tc>
        <w:tc>
          <w:tcPr>
            <w:tcW w:w="1260" w:type="dxa"/>
          </w:tcPr>
          <w:p w14:paraId="18765530" w14:textId="77777777" w:rsidR="00D719FA" w:rsidRPr="00D719FA" w:rsidRDefault="00D719FA" w:rsidP="00D719FA">
            <w:pPr>
              <w:tabs>
                <w:tab w:val="left" w:pos="360"/>
              </w:tabs>
              <w:jc w:val="thaiDistribute"/>
            </w:pPr>
          </w:p>
          <w:p w14:paraId="0EAEC757" w14:textId="77777777" w:rsidR="00D719FA" w:rsidRPr="00D719FA" w:rsidRDefault="00D719FA" w:rsidP="00D719FA">
            <w:pPr>
              <w:tabs>
                <w:tab w:val="left" w:pos="360"/>
              </w:tabs>
              <w:jc w:val="thaiDistribute"/>
            </w:pPr>
            <w:r w:rsidRPr="00D719FA">
              <w:t>2,792</w:t>
            </w:r>
          </w:p>
        </w:tc>
      </w:tr>
      <w:tr w:rsidR="00D719FA" w:rsidRPr="00D719FA" w14:paraId="1D23FDDD" w14:textId="77777777" w:rsidTr="001965B4">
        <w:trPr>
          <w:cantSplit/>
        </w:trPr>
        <w:tc>
          <w:tcPr>
            <w:tcW w:w="1908" w:type="dxa"/>
          </w:tcPr>
          <w:p w14:paraId="4FFB8F86" w14:textId="77777777" w:rsidR="00D719FA" w:rsidRPr="00D719FA" w:rsidRDefault="00D719FA" w:rsidP="00D719FA">
            <w:pPr>
              <w:tabs>
                <w:tab w:val="left" w:pos="360"/>
              </w:tabs>
              <w:jc w:val="thaiDistribute"/>
            </w:pPr>
            <w:r w:rsidRPr="00D719FA">
              <w:t xml:space="preserve">7. Transportation </w:t>
            </w:r>
          </w:p>
        </w:tc>
        <w:tc>
          <w:tcPr>
            <w:tcW w:w="1260" w:type="dxa"/>
          </w:tcPr>
          <w:p w14:paraId="00BDDD07" w14:textId="77777777" w:rsidR="00D719FA" w:rsidRPr="00D719FA" w:rsidRDefault="00D719FA" w:rsidP="00D719FA">
            <w:pPr>
              <w:tabs>
                <w:tab w:val="left" w:pos="360"/>
              </w:tabs>
              <w:jc w:val="thaiDistribute"/>
            </w:pPr>
            <w:r w:rsidRPr="00D719FA">
              <w:t>23,980</w:t>
            </w:r>
          </w:p>
        </w:tc>
        <w:tc>
          <w:tcPr>
            <w:tcW w:w="1260" w:type="dxa"/>
          </w:tcPr>
          <w:p w14:paraId="0ED504C0" w14:textId="77777777" w:rsidR="00D719FA" w:rsidRPr="00D719FA" w:rsidRDefault="00D719FA" w:rsidP="00D719FA">
            <w:pPr>
              <w:tabs>
                <w:tab w:val="left" w:pos="360"/>
              </w:tabs>
              <w:jc w:val="thaiDistribute"/>
            </w:pPr>
            <w:r w:rsidRPr="00D719FA">
              <w:t>25,475</w:t>
            </w:r>
          </w:p>
        </w:tc>
      </w:tr>
      <w:tr w:rsidR="00D719FA" w:rsidRPr="00D719FA" w14:paraId="0D182C19" w14:textId="77777777" w:rsidTr="001965B4">
        <w:trPr>
          <w:cantSplit/>
        </w:trPr>
        <w:tc>
          <w:tcPr>
            <w:tcW w:w="1908" w:type="dxa"/>
          </w:tcPr>
          <w:p w14:paraId="08CECA89" w14:textId="77777777" w:rsidR="00D719FA" w:rsidRPr="00D719FA" w:rsidRDefault="00D719FA" w:rsidP="00D719FA">
            <w:pPr>
              <w:tabs>
                <w:tab w:val="left" w:pos="360"/>
              </w:tabs>
              <w:jc w:val="thaiDistribute"/>
            </w:pPr>
            <w:r w:rsidRPr="00D719FA">
              <w:t>Total</w:t>
            </w:r>
          </w:p>
        </w:tc>
        <w:tc>
          <w:tcPr>
            <w:tcW w:w="1260" w:type="dxa"/>
          </w:tcPr>
          <w:p w14:paraId="003CB14B" w14:textId="77777777" w:rsidR="00D719FA" w:rsidRPr="00D719FA" w:rsidRDefault="00D719FA" w:rsidP="00D719FA">
            <w:pPr>
              <w:tabs>
                <w:tab w:val="left" w:pos="360"/>
              </w:tabs>
              <w:jc w:val="thaiDistribute"/>
            </w:pPr>
            <w:r w:rsidRPr="00D719FA">
              <w:t>35,930</w:t>
            </w:r>
          </w:p>
        </w:tc>
        <w:tc>
          <w:tcPr>
            <w:tcW w:w="1260" w:type="dxa"/>
          </w:tcPr>
          <w:p w14:paraId="336A38F7" w14:textId="77777777" w:rsidR="00D719FA" w:rsidRPr="00D719FA" w:rsidRDefault="00D719FA" w:rsidP="00D719FA">
            <w:pPr>
              <w:tabs>
                <w:tab w:val="left" w:pos="360"/>
              </w:tabs>
              <w:jc w:val="thaiDistribute"/>
            </w:pPr>
            <w:r w:rsidRPr="00D719FA">
              <w:t>37,986</w:t>
            </w:r>
          </w:p>
        </w:tc>
      </w:tr>
    </w:tbl>
    <w:p w14:paraId="73606274" w14:textId="77777777" w:rsidR="00D719FA" w:rsidRPr="00D719FA" w:rsidRDefault="00D719FA" w:rsidP="00D719FA">
      <w:pPr>
        <w:numPr>
          <w:ilvl w:val="1"/>
          <w:numId w:val="3"/>
        </w:numPr>
        <w:tabs>
          <w:tab w:val="left" w:pos="360"/>
        </w:tabs>
        <w:jc w:val="thaiDistribute"/>
        <w:rPr>
          <w:b/>
          <w:bCs/>
        </w:rPr>
      </w:pPr>
      <w:r w:rsidRPr="00D719FA">
        <w:rPr>
          <w:b/>
          <w:bCs/>
        </w:rPr>
        <w:t>Equations</w:t>
      </w:r>
    </w:p>
    <w:p w14:paraId="53ADFA82" w14:textId="0F90B07F" w:rsidR="00D719FA" w:rsidRPr="00D719FA" w:rsidRDefault="0050505B" w:rsidP="002B44DA">
      <w:pPr>
        <w:tabs>
          <w:tab w:val="left" w:pos="360"/>
        </w:tabs>
        <w:jc w:val="both"/>
      </w:pPr>
      <w:r>
        <w:rPr>
          <w:cs/>
        </w:rPr>
        <w:tab/>
      </w:r>
      <w:r w:rsidR="00D719FA" w:rsidRPr="00D719FA">
        <w:t>Equations should be placed at center of the column and numbered consecutively. Equation numbers should be Arabic numerals enclosed in parentheses on the right-hand margin. 6 pt spacing should be placed before and after an equation paragraph. Equations should be typed using the Times New Roman and Symbol fonts, with font size 10 pt. Italicize Roman symbols for variables and constants, but not the function name.</w:t>
      </w:r>
      <w:r w:rsidR="00D719FA" w:rsidRPr="00D719FA">
        <w:rPr>
          <w:rFonts w:hint="cs"/>
          <w:cs/>
        </w:rPr>
        <w:t xml:space="preserve"> </w:t>
      </w:r>
      <w:r w:rsidR="00D719FA" w:rsidRPr="00D719FA">
        <w:t>In this template file, author may use preset style “Equation.”</w:t>
      </w:r>
    </w:p>
    <w:p w14:paraId="547020EC" w14:textId="77777777" w:rsidR="00D719FA" w:rsidRPr="00D719FA" w:rsidRDefault="00D719FA" w:rsidP="00026D9A">
      <w:pPr>
        <w:tabs>
          <w:tab w:val="left" w:pos="1440"/>
          <w:tab w:val="right" w:pos="4410"/>
        </w:tabs>
        <w:jc w:val="thaiDistribute"/>
      </w:pPr>
      <w:r w:rsidRPr="00D719FA">
        <w:tab/>
      </w:r>
      <w:bookmarkStart w:id="1" w:name="MTBlankEqn"/>
      <w:r w:rsidRPr="00D719FA">
        <w:object w:dxaOrig="1100" w:dyaOrig="279" w14:anchorId="32FB7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4.25pt" o:ole="">
            <v:imagedata r:id="rId12" o:title=""/>
          </v:shape>
          <o:OLEObject Type="Embed" ProgID="Equation.DSMT4" ShapeID="_x0000_i1025" DrawAspect="Content" ObjectID="_1824200851" r:id="rId13"/>
        </w:object>
      </w:r>
      <w:bookmarkEnd w:id="1"/>
      <w:r w:rsidRPr="00D719FA">
        <w:tab/>
        <w:t>(1)</w:t>
      </w:r>
    </w:p>
    <w:p w14:paraId="6CABD373" w14:textId="77777777" w:rsidR="00D719FA" w:rsidRPr="00D719FA" w:rsidRDefault="00D719FA" w:rsidP="00B30EDC">
      <w:pPr>
        <w:numPr>
          <w:ilvl w:val="0"/>
          <w:numId w:val="3"/>
        </w:numPr>
        <w:tabs>
          <w:tab w:val="left" w:pos="360"/>
        </w:tabs>
        <w:jc w:val="center"/>
        <w:rPr>
          <w:b/>
          <w:bCs/>
        </w:rPr>
      </w:pPr>
      <w:r w:rsidRPr="00D719FA">
        <w:rPr>
          <w:b/>
          <w:bCs/>
        </w:rPr>
        <w:t>Acknowledgement</w:t>
      </w:r>
    </w:p>
    <w:p w14:paraId="16DBDB31" w14:textId="6BD43968" w:rsidR="00D719FA" w:rsidRPr="00D719FA" w:rsidRDefault="0050505B" w:rsidP="002B44DA">
      <w:pPr>
        <w:tabs>
          <w:tab w:val="left" w:pos="360"/>
        </w:tabs>
        <w:jc w:val="both"/>
      </w:pPr>
      <w:r>
        <w:rPr>
          <w:cs/>
        </w:rPr>
        <w:tab/>
      </w:r>
      <w:r w:rsidR="00D719FA" w:rsidRPr="00D719FA">
        <w:t xml:space="preserve">Acknowledgements may be made to individuals or institutes who have made important contributions. </w:t>
      </w:r>
    </w:p>
    <w:p w14:paraId="0B749662" w14:textId="77777777" w:rsidR="00D719FA" w:rsidRPr="00D719FA" w:rsidRDefault="00D719FA" w:rsidP="00B30EDC">
      <w:pPr>
        <w:numPr>
          <w:ilvl w:val="0"/>
          <w:numId w:val="3"/>
        </w:numPr>
        <w:tabs>
          <w:tab w:val="left" w:pos="360"/>
        </w:tabs>
        <w:jc w:val="center"/>
        <w:rPr>
          <w:b/>
          <w:bCs/>
        </w:rPr>
      </w:pPr>
      <w:r w:rsidRPr="00D719FA">
        <w:rPr>
          <w:b/>
          <w:bCs/>
        </w:rPr>
        <w:t>References</w:t>
      </w:r>
    </w:p>
    <w:p w14:paraId="12B9EE31" w14:textId="0852CECD" w:rsidR="00D719FA" w:rsidRPr="00D719FA" w:rsidRDefault="0050505B" w:rsidP="002B44DA">
      <w:pPr>
        <w:tabs>
          <w:tab w:val="left" w:pos="360"/>
        </w:tabs>
        <w:jc w:val="both"/>
      </w:pPr>
      <w:r>
        <w:rPr>
          <w:cs/>
        </w:rPr>
        <w:tab/>
      </w:r>
      <w:r w:rsidR="00D719FA" w:rsidRPr="00D719FA">
        <w:t xml:space="preserve">The relevant works must be cited and listed as references at the end of the paper, in order of citation. They should be chronologically referred in the text by Arabic numerals enclosed in square brackets, e.g. [1], [1, 2], [1-3]. The reference list should be typed with the same type face and justified alignment as the body of the text. Some examples of references to journal papers, proceedings, technical reports, books and web-based articles are illustrated as follows:  </w:t>
      </w:r>
    </w:p>
    <w:p w14:paraId="01F3974F" w14:textId="77777777" w:rsidR="00D719FA" w:rsidRPr="00D719FA" w:rsidRDefault="00D719FA" w:rsidP="00D719FA">
      <w:pPr>
        <w:numPr>
          <w:ilvl w:val="1"/>
          <w:numId w:val="3"/>
        </w:numPr>
        <w:tabs>
          <w:tab w:val="left" w:pos="360"/>
        </w:tabs>
        <w:jc w:val="thaiDistribute"/>
        <w:rPr>
          <w:b/>
          <w:bCs/>
        </w:rPr>
      </w:pPr>
      <w:r w:rsidRPr="00D719FA">
        <w:rPr>
          <w:b/>
          <w:bCs/>
        </w:rPr>
        <w:t>Article in Journals</w:t>
      </w:r>
    </w:p>
    <w:p w14:paraId="79006C71" w14:textId="77777777" w:rsidR="00D719FA" w:rsidRPr="00D719FA" w:rsidRDefault="00D719FA" w:rsidP="002B44DA">
      <w:pPr>
        <w:tabs>
          <w:tab w:val="left" w:pos="360"/>
        </w:tabs>
        <w:jc w:val="both"/>
      </w:pPr>
      <w:r w:rsidRPr="00D719FA">
        <w:rPr>
          <w:lang w:val="sv-SE"/>
        </w:rPr>
        <w:t xml:space="preserve">[1] Kar, A. and Kanoria, M. (2009). </w:t>
      </w:r>
      <w:r w:rsidRPr="00D719FA">
        <w:t>Generalized thermo-visco-elastic problem of a spherical shell with three-phase-lag effect,</w:t>
      </w:r>
      <w:r w:rsidRPr="00D719FA">
        <w:rPr>
          <w:i/>
          <w:iCs/>
        </w:rPr>
        <w:t xml:space="preserve"> Applied Mathematical Modelling</w:t>
      </w:r>
      <w:r w:rsidRPr="00D719FA">
        <w:t>, vol.33(8), August 2009, pp. 3287 – 3298.</w:t>
      </w:r>
    </w:p>
    <w:p w14:paraId="204D147B" w14:textId="77777777" w:rsidR="00D719FA" w:rsidRPr="00D719FA" w:rsidRDefault="00D719FA" w:rsidP="00A90532">
      <w:pPr>
        <w:tabs>
          <w:tab w:val="left" w:pos="360"/>
        </w:tabs>
        <w:jc w:val="both"/>
      </w:pPr>
      <w:r w:rsidRPr="00D719FA">
        <w:t xml:space="preserve">[2] Waszkiewics, S.D., Tierney, M.J. and Scott, H.S. (2009). Development of coated, annular fins for adsorption chillers, </w:t>
      </w:r>
      <w:r w:rsidRPr="00D719FA">
        <w:rPr>
          <w:i/>
          <w:iCs/>
        </w:rPr>
        <w:t>Applied Thermal Engineering</w:t>
      </w:r>
      <w:r w:rsidRPr="00D719FA">
        <w:t>, vol. 29(11-12), August 2009, pp. 2222 – 2227.</w:t>
      </w:r>
    </w:p>
    <w:p w14:paraId="48176C9A" w14:textId="77777777" w:rsidR="00D719FA" w:rsidRPr="00D719FA" w:rsidRDefault="00D719FA" w:rsidP="00D719FA">
      <w:pPr>
        <w:numPr>
          <w:ilvl w:val="1"/>
          <w:numId w:val="3"/>
        </w:numPr>
        <w:tabs>
          <w:tab w:val="left" w:pos="360"/>
        </w:tabs>
        <w:jc w:val="thaiDistribute"/>
        <w:rPr>
          <w:b/>
          <w:bCs/>
        </w:rPr>
      </w:pPr>
      <w:r w:rsidRPr="00D719FA">
        <w:rPr>
          <w:b/>
          <w:bCs/>
        </w:rPr>
        <w:t>Proceedings</w:t>
      </w:r>
    </w:p>
    <w:p w14:paraId="45AE3972" w14:textId="77777777" w:rsidR="00D719FA" w:rsidRPr="00D719FA" w:rsidRDefault="00D719FA" w:rsidP="002B44DA">
      <w:pPr>
        <w:tabs>
          <w:tab w:val="left" w:pos="360"/>
        </w:tabs>
        <w:jc w:val="both"/>
      </w:pPr>
      <w:r w:rsidRPr="00D719FA">
        <w:t xml:space="preserve">[3] Kato, S. and Widiyanto, A. (2001). Environmental Impact Assessment of Various Power Generation Systems, in </w:t>
      </w:r>
      <w:r w:rsidRPr="00D719FA">
        <w:rPr>
          <w:i/>
          <w:iCs/>
        </w:rPr>
        <w:t>the Tri-University International Joint Seminar &amp; Symposium 2001</w:t>
      </w:r>
      <w:r w:rsidRPr="00D719FA">
        <w:t xml:space="preserve">, Chiang Mai, Thailand. </w:t>
      </w:r>
    </w:p>
    <w:p w14:paraId="47DE9AAA" w14:textId="77777777" w:rsidR="00D719FA" w:rsidRPr="00D719FA" w:rsidRDefault="00D719FA" w:rsidP="002B44DA">
      <w:pPr>
        <w:tabs>
          <w:tab w:val="left" w:pos="360"/>
        </w:tabs>
        <w:jc w:val="both"/>
      </w:pPr>
      <w:r w:rsidRPr="00D719FA">
        <w:t xml:space="preserve">[4] Jungmeier, G. (2001), LCA for Comparison of Greenhouse Emission of Bioenergy and Fossil Energy System, in </w:t>
      </w:r>
      <w:r w:rsidRPr="00D719FA">
        <w:rPr>
          <w:i/>
          <w:iCs/>
        </w:rPr>
        <w:t>the 8</w:t>
      </w:r>
      <w:r w:rsidRPr="00D719FA">
        <w:rPr>
          <w:i/>
          <w:iCs/>
          <w:vertAlign w:val="superscript"/>
        </w:rPr>
        <w:t xml:space="preserve">th </w:t>
      </w:r>
      <w:r w:rsidRPr="00D719FA">
        <w:rPr>
          <w:i/>
          <w:iCs/>
        </w:rPr>
        <w:t>Meeting of COST E9-Working Group 3</w:t>
      </w:r>
      <w:r w:rsidRPr="00D719FA">
        <w:t xml:space="preserve">, Montpellier, France. </w:t>
      </w:r>
    </w:p>
    <w:p w14:paraId="41E033D7" w14:textId="77777777" w:rsidR="00D719FA" w:rsidRPr="00D719FA" w:rsidRDefault="00D719FA" w:rsidP="00D719FA">
      <w:pPr>
        <w:numPr>
          <w:ilvl w:val="1"/>
          <w:numId w:val="3"/>
        </w:numPr>
        <w:tabs>
          <w:tab w:val="left" w:pos="360"/>
        </w:tabs>
        <w:jc w:val="thaiDistribute"/>
        <w:rPr>
          <w:b/>
          <w:bCs/>
        </w:rPr>
      </w:pPr>
      <w:r w:rsidRPr="00D719FA">
        <w:rPr>
          <w:b/>
          <w:bCs/>
        </w:rPr>
        <w:t>Reports</w:t>
      </w:r>
    </w:p>
    <w:p w14:paraId="51318EE7" w14:textId="77777777" w:rsidR="00D719FA" w:rsidRPr="00D719FA" w:rsidRDefault="00D719FA" w:rsidP="002B44DA">
      <w:pPr>
        <w:tabs>
          <w:tab w:val="left" w:pos="360"/>
        </w:tabs>
        <w:jc w:val="both"/>
      </w:pPr>
      <w:r w:rsidRPr="00D719FA">
        <w:t xml:space="preserve">[5] Craglia, M. and Annoni, A. (2003). The Spatial Impact of European Union Policies, EUR 20121 EN, Ispra: European Communities. </w:t>
      </w:r>
    </w:p>
    <w:p w14:paraId="75441EEA" w14:textId="77777777" w:rsidR="00D719FA" w:rsidRPr="00D719FA" w:rsidRDefault="00D719FA" w:rsidP="002B44DA">
      <w:pPr>
        <w:tabs>
          <w:tab w:val="left" w:pos="360"/>
        </w:tabs>
        <w:jc w:val="both"/>
      </w:pPr>
      <w:r w:rsidRPr="00D719FA">
        <w:t xml:space="preserve">[6] Division of Technical Services and Planning, Chiang Mai City Municipality (2003), </w:t>
      </w:r>
      <w:r w:rsidRPr="00D719FA">
        <w:rPr>
          <w:i/>
          <w:iCs/>
        </w:rPr>
        <w:t>Annual Report 2003</w:t>
      </w:r>
      <w:r w:rsidRPr="00D719FA">
        <w:t>.</w:t>
      </w:r>
    </w:p>
    <w:p w14:paraId="5162DF88" w14:textId="77777777" w:rsidR="00D719FA" w:rsidRPr="00D719FA" w:rsidRDefault="00D719FA" w:rsidP="00D719FA">
      <w:pPr>
        <w:numPr>
          <w:ilvl w:val="1"/>
          <w:numId w:val="3"/>
        </w:numPr>
        <w:tabs>
          <w:tab w:val="left" w:pos="360"/>
        </w:tabs>
        <w:jc w:val="thaiDistribute"/>
        <w:rPr>
          <w:b/>
          <w:bCs/>
        </w:rPr>
      </w:pPr>
      <w:r w:rsidRPr="00D719FA">
        <w:rPr>
          <w:b/>
          <w:bCs/>
        </w:rPr>
        <w:t>Books</w:t>
      </w:r>
    </w:p>
    <w:p w14:paraId="59264D3B" w14:textId="77777777" w:rsidR="00D719FA" w:rsidRPr="00D719FA" w:rsidRDefault="00D719FA" w:rsidP="002B44DA">
      <w:pPr>
        <w:tabs>
          <w:tab w:val="left" w:pos="360"/>
        </w:tabs>
        <w:jc w:val="both"/>
      </w:pPr>
      <w:r w:rsidRPr="00D719FA">
        <w:t xml:space="preserve">[7] Myers, R.H. and Montgomery, D.C. (1995). </w:t>
      </w:r>
      <w:r w:rsidRPr="00D719FA">
        <w:rPr>
          <w:i/>
          <w:iCs/>
        </w:rPr>
        <w:t>Response Surface Methodology: Process and product optimization using designed experiments</w:t>
      </w:r>
      <w:r w:rsidRPr="00D719FA">
        <w:t xml:space="preserve">, John Wiley &amp; Sons, New York. </w:t>
      </w:r>
    </w:p>
    <w:p w14:paraId="2D6DAEB2" w14:textId="77777777" w:rsidR="00D719FA" w:rsidRPr="00D719FA" w:rsidRDefault="00D719FA" w:rsidP="002B44DA">
      <w:pPr>
        <w:tabs>
          <w:tab w:val="left" w:pos="360"/>
        </w:tabs>
        <w:jc w:val="both"/>
      </w:pPr>
      <w:r w:rsidRPr="00D719FA">
        <w:t xml:space="preserve">[8] Goswami, Y.D., Kreith, F. and Kreider, J.F. (1999). </w:t>
      </w:r>
      <w:r w:rsidRPr="00D719FA">
        <w:rPr>
          <w:i/>
          <w:iCs/>
        </w:rPr>
        <w:t>Principles of Solar Engineering</w:t>
      </w:r>
      <w:r w:rsidRPr="00D719FA">
        <w:t>, 2</w:t>
      </w:r>
      <w:r w:rsidRPr="00D719FA">
        <w:rPr>
          <w:vertAlign w:val="superscript"/>
        </w:rPr>
        <w:t>nd</w:t>
      </w:r>
      <w:r w:rsidRPr="00D719FA">
        <w:t xml:space="preserve"> edition, ISBN: 1-56032-714-6, Taylor &amp; Francis, Philadelphia.</w:t>
      </w:r>
    </w:p>
    <w:p w14:paraId="63D3A978" w14:textId="77777777" w:rsidR="00D719FA" w:rsidRPr="00D719FA" w:rsidRDefault="00D719FA" w:rsidP="00D719FA">
      <w:pPr>
        <w:numPr>
          <w:ilvl w:val="1"/>
          <w:numId w:val="3"/>
        </w:numPr>
        <w:tabs>
          <w:tab w:val="left" w:pos="360"/>
        </w:tabs>
        <w:jc w:val="thaiDistribute"/>
        <w:rPr>
          <w:b/>
          <w:bCs/>
        </w:rPr>
      </w:pPr>
      <w:r w:rsidRPr="00D719FA">
        <w:rPr>
          <w:b/>
          <w:bCs/>
        </w:rPr>
        <w:lastRenderedPageBreak/>
        <w:t xml:space="preserve"> Web-based Articles</w:t>
      </w:r>
    </w:p>
    <w:p w14:paraId="4A195362" w14:textId="08786035" w:rsidR="00D719FA" w:rsidRPr="00D719FA" w:rsidRDefault="00D719FA" w:rsidP="002B44DA">
      <w:pPr>
        <w:tabs>
          <w:tab w:val="left" w:pos="360"/>
        </w:tabs>
        <w:jc w:val="both"/>
      </w:pPr>
      <w:r w:rsidRPr="00D719FA">
        <w:t xml:space="preserve">[9] Department of Alternative Energy Development and Efficiency, Ministry of Energy, Thailand (2004). </w:t>
      </w:r>
      <w:r w:rsidRPr="00D719FA">
        <w:rPr>
          <w:i/>
          <w:iCs/>
        </w:rPr>
        <w:t>Statistic Data</w:t>
      </w:r>
      <w:r w:rsidRPr="00D719FA">
        <w:t xml:space="preserve">, URL: </w:t>
      </w:r>
      <w:r w:rsidRPr="00620272">
        <w:t>http://www.dede.go.th</w:t>
      </w:r>
      <w:r w:rsidRPr="00D719FA">
        <w:t>, accessed on 24/04/2010</w:t>
      </w:r>
    </w:p>
    <w:p w14:paraId="48A0BAEE" w14:textId="29D6136E" w:rsidR="00D719FA" w:rsidRPr="00D719FA" w:rsidRDefault="00D719FA" w:rsidP="002B44DA">
      <w:pPr>
        <w:tabs>
          <w:tab w:val="left" w:pos="360"/>
        </w:tabs>
        <w:jc w:val="both"/>
      </w:pPr>
      <w:r w:rsidRPr="00D719FA">
        <w:t xml:space="preserve">[10] Spath, P.L. and Mann, M.K. (2002), </w:t>
      </w:r>
      <w:r w:rsidRPr="00D719FA">
        <w:rPr>
          <w:i/>
          <w:iCs/>
        </w:rPr>
        <w:t>Life Cycle Assessment of a Natural Gas Combined–Cycle Power Generation System</w:t>
      </w:r>
      <w:r w:rsidRPr="00D719FA">
        <w:t xml:space="preserve">, NREL/TP-570-27715, National Renewable Energy Laboratory, Colorado, USA, URL: </w:t>
      </w:r>
      <w:r w:rsidRPr="00620272">
        <w:t>http://www.doe.gov</w:t>
      </w:r>
      <w:r w:rsidRPr="00D719FA">
        <w:t>, accessed on 24/04/2010</w:t>
      </w:r>
    </w:p>
    <w:p w14:paraId="59301E9E" w14:textId="77777777" w:rsidR="00D719FA" w:rsidRPr="00D719FA" w:rsidRDefault="00D719FA" w:rsidP="0050505B">
      <w:pPr>
        <w:numPr>
          <w:ilvl w:val="0"/>
          <w:numId w:val="3"/>
        </w:numPr>
        <w:tabs>
          <w:tab w:val="left" w:pos="360"/>
        </w:tabs>
        <w:jc w:val="center"/>
        <w:rPr>
          <w:b/>
          <w:bCs/>
        </w:rPr>
      </w:pPr>
      <w:r w:rsidRPr="00D719FA">
        <w:rPr>
          <w:b/>
          <w:bCs/>
        </w:rPr>
        <w:t>Submission</w:t>
      </w:r>
    </w:p>
    <w:p w14:paraId="26136B4B" w14:textId="02EE3ACF" w:rsidR="00D719FA" w:rsidRPr="00D719FA" w:rsidRDefault="0050505B" w:rsidP="00A90532">
      <w:pPr>
        <w:tabs>
          <w:tab w:val="left" w:pos="360"/>
        </w:tabs>
        <w:jc w:val="both"/>
      </w:pPr>
      <w:r>
        <w:rPr>
          <w:cs/>
        </w:rPr>
        <w:tab/>
      </w:r>
      <w:r w:rsidR="00D719FA" w:rsidRPr="00D719FA">
        <w:t>Authors must submit their full paper via the online submission system. The submitted full paper must be in MS Word file. Finally, after the notification of full paper acceptance, a “camera-ready” manuscript will be required.</w:t>
      </w:r>
    </w:p>
    <w:p w14:paraId="5207D232" w14:textId="70DE4BD9" w:rsidR="00D719FA" w:rsidRPr="00D719FA" w:rsidRDefault="00A90532" w:rsidP="00A90532">
      <w:pPr>
        <w:tabs>
          <w:tab w:val="left" w:pos="360"/>
        </w:tabs>
        <w:jc w:val="both"/>
      </w:pPr>
      <w:r>
        <w:tab/>
      </w:r>
      <w:r w:rsidR="00D719FA" w:rsidRPr="00D719FA">
        <w:t>Please make sure that your file is printable and the printout looks fine, before processing the online submission. The completion of file is self-responsibility of author(s). The committee will not accept the incomplete file.</w:t>
      </w:r>
    </w:p>
    <w:p w14:paraId="1117999D" w14:textId="1B10BB45" w:rsidR="00D719FA" w:rsidRPr="00D719FA" w:rsidRDefault="00A90532" w:rsidP="00A90532">
      <w:pPr>
        <w:tabs>
          <w:tab w:val="left" w:pos="360"/>
        </w:tabs>
        <w:jc w:val="both"/>
      </w:pPr>
      <w:r>
        <w:tab/>
      </w:r>
      <w:r w:rsidR="00D719FA" w:rsidRPr="00D719FA">
        <w:t>Please check the deadline for paper submission on the conference website at</w:t>
      </w:r>
      <w:r w:rsidR="00D719FA" w:rsidRPr="00D719FA">
        <w:rPr>
          <w:rFonts w:hint="cs"/>
          <w:cs/>
        </w:rPr>
        <w:t xml:space="preserve"> </w:t>
      </w:r>
      <w:r w:rsidR="00D719FA" w:rsidRPr="00D719FA">
        <w:t>http://www.tsme.org/me-nett/me-nett</w:t>
      </w:r>
      <w:r w:rsidR="00D719FA" w:rsidRPr="00D719FA">
        <w:rPr>
          <w:cs/>
        </w:rPr>
        <w:t>202</w:t>
      </w:r>
      <w:r w:rsidR="00D719FA" w:rsidRPr="00D719FA">
        <w:t>1</w:t>
      </w:r>
      <w:r w:rsidR="00D719FA" w:rsidRPr="00D719FA">
        <w:rPr>
          <w:cs/>
        </w:rPr>
        <w:t>/</w:t>
      </w:r>
      <w:r w:rsidR="00D719FA" w:rsidRPr="00D719FA">
        <w:t>.</w:t>
      </w:r>
    </w:p>
    <w:p w14:paraId="516CE085" w14:textId="6BED0E38" w:rsidR="00D719FA" w:rsidRPr="00D719FA" w:rsidRDefault="00A90532" w:rsidP="00A90532">
      <w:pPr>
        <w:tabs>
          <w:tab w:val="left" w:pos="360"/>
        </w:tabs>
        <w:jc w:val="both"/>
      </w:pPr>
      <w:r>
        <w:tab/>
      </w:r>
      <w:r w:rsidR="00D719FA" w:rsidRPr="00D719FA">
        <w:t>A continuous section break is placed at the end of the paper texts (below this paragraph) in order to end the two-column layout.</w:t>
      </w:r>
      <w:r w:rsidR="00D719FA" w:rsidRPr="00D719FA">
        <w:rPr>
          <w:rFonts w:hint="cs"/>
          <w:cs/>
        </w:rPr>
        <w:t xml:space="preserve"> </w:t>
      </w:r>
      <w:r w:rsidR="00D719FA" w:rsidRPr="00D719FA">
        <w:rPr>
          <w:lang w:val="en-SG"/>
        </w:rPr>
        <w:t xml:space="preserve">You can show and hide it by using the button </w:t>
      </w:r>
      <w:r w:rsidR="00D719FA" w:rsidRPr="00D719FA">
        <w:t>on the toolbar. Please do not remove it.</w:t>
      </w:r>
    </w:p>
    <w:p w14:paraId="15F2835C" w14:textId="77777777" w:rsidR="003E5154" w:rsidRPr="00F2400C" w:rsidRDefault="003E5154" w:rsidP="00A6297C">
      <w:pPr>
        <w:tabs>
          <w:tab w:val="left" w:pos="360"/>
        </w:tabs>
        <w:jc w:val="thaiDistribute"/>
      </w:pPr>
    </w:p>
    <w:sectPr w:rsidR="003E5154" w:rsidRPr="00F2400C" w:rsidSect="0065418D">
      <w:headerReference w:type="even" r:id="rId14"/>
      <w:headerReference w:type="default" r:id="rId15"/>
      <w:footerReference w:type="even" r:id="rId16"/>
      <w:type w:val="continuous"/>
      <w:pgSz w:w="11906" w:h="16838" w:code="9"/>
      <w:pgMar w:top="1418" w:right="1134" w:bottom="1134" w:left="1418" w:header="720" w:footer="720" w:gutter="0"/>
      <w:cols w:num="2" w:space="5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76E" w14:textId="77777777" w:rsidR="00895B0C" w:rsidRDefault="00895B0C">
      <w:r>
        <w:separator/>
      </w:r>
    </w:p>
  </w:endnote>
  <w:endnote w:type="continuationSeparator" w:id="0">
    <w:p w14:paraId="77E5596C" w14:textId="77777777" w:rsidR="00895B0C" w:rsidRDefault="0089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rowallia New">
    <w:panose1 w:val="020B06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CF7D" w14:textId="77777777" w:rsidR="00D719FA" w:rsidRDefault="00D719FA" w:rsidP="00BF1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9BFDB" w14:textId="77777777" w:rsidR="00D719FA" w:rsidRDefault="00D71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2E72" w14:textId="77777777" w:rsidR="00BB53A5" w:rsidRDefault="00BB53A5" w:rsidP="00BF1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4A75A" w14:textId="77777777" w:rsidR="00BB53A5" w:rsidRDefault="00BB5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0D40" w14:textId="77777777" w:rsidR="00895B0C" w:rsidRDefault="00895B0C">
      <w:r>
        <w:separator/>
      </w:r>
    </w:p>
  </w:footnote>
  <w:footnote w:type="continuationSeparator" w:id="0">
    <w:p w14:paraId="4D82798E" w14:textId="77777777" w:rsidR="00895B0C" w:rsidRDefault="0089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37ED" w14:textId="77777777" w:rsidR="00D719FA" w:rsidRDefault="00D719FA">
    <w:pPr>
      <w:pStyle w:val="Header"/>
    </w:pPr>
    <w:r>
      <w:rPr>
        <w:rFonts w:ascii="Browallia New" w:hAnsi="Browallia New" w:cs="Browallia New"/>
        <w:b/>
        <w:bCs/>
        <w:noProof/>
        <w:lang w:val="en-US" w:eastAsia="en-US"/>
      </w:rPr>
      <w:drawing>
        <wp:inline distT="0" distB="0" distL="0" distR="0" wp14:anchorId="127BB35F" wp14:editId="2E9D0E24">
          <wp:extent cx="5955665" cy="1986280"/>
          <wp:effectExtent l="0" t="0" r="0" b="0"/>
          <wp:docPr id="1" name="Picture 1" descr="fullpap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pap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1986280"/>
                  </a:xfrm>
                  <a:prstGeom prst="rect">
                    <a:avLst/>
                  </a:prstGeom>
                  <a:noFill/>
                  <a:ln>
                    <a:noFill/>
                  </a:ln>
                </pic:spPr>
              </pic:pic>
            </a:graphicData>
          </a:graphic>
        </wp:inline>
      </w:drawing>
    </w:r>
  </w:p>
  <w:p w14:paraId="37B45A40" w14:textId="77777777" w:rsidR="00D719FA" w:rsidRDefault="00D719FA">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ayout w:type="fixed"/>
      <w:tblLook w:val="04A0" w:firstRow="1" w:lastRow="0" w:firstColumn="1" w:lastColumn="0" w:noHBand="0" w:noVBand="1"/>
    </w:tblPr>
    <w:tblGrid>
      <w:gridCol w:w="5671"/>
      <w:gridCol w:w="4252"/>
    </w:tblGrid>
    <w:tr w:rsidR="00D719FA" w:rsidRPr="00874A56" w14:paraId="76A0F10C" w14:textId="77777777" w:rsidTr="001965B4">
      <w:tc>
        <w:tcPr>
          <w:tcW w:w="5671" w:type="dxa"/>
        </w:tcPr>
        <w:tbl>
          <w:tblPr>
            <w:tblW w:w="9930" w:type="dxa"/>
            <w:tblLayout w:type="fixed"/>
            <w:tblLook w:val="04A0" w:firstRow="1" w:lastRow="0" w:firstColumn="1" w:lastColumn="0" w:noHBand="0" w:noVBand="1"/>
          </w:tblPr>
          <w:tblGrid>
            <w:gridCol w:w="6086"/>
            <w:gridCol w:w="3844"/>
          </w:tblGrid>
          <w:tr w:rsidR="00D719FA" w14:paraId="3E151BE8" w14:textId="77777777" w:rsidTr="001965B4">
            <w:tc>
              <w:tcPr>
                <w:tcW w:w="6082" w:type="dxa"/>
                <w:hideMark/>
              </w:tcPr>
              <w:p w14:paraId="52E35569" w14:textId="158F1E2F" w:rsidR="00D719FA" w:rsidRPr="00CE08DB" w:rsidRDefault="00D719FA" w:rsidP="00D719FA">
                <w:pPr>
                  <w:rPr>
                    <w:sz w:val="24"/>
                    <w:szCs w:val="24"/>
                  </w:rPr>
                </w:pPr>
                <w:r w:rsidRPr="00CE08DB">
                  <w:rPr>
                    <w:sz w:val="24"/>
                    <w:szCs w:val="24"/>
                  </w:rPr>
                  <w:t xml:space="preserve">The </w:t>
                </w:r>
                <w:r w:rsidR="00FC46CF">
                  <w:rPr>
                    <w:sz w:val="24"/>
                    <w:szCs w:val="24"/>
                  </w:rPr>
                  <w:t>40</w:t>
                </w:r>
                <w:r>
                  <w:rPr>
                    <w:sz w:val="24"/>
                    <w:szCs w:val="24"/>
                    <w:vertAlign w:val="superscript"/>
                  </w:rPr>
                  <w:t>th</w:t>
                </w:r>
                <w:r w:rsidRPr="00CE08DB">
                  <w:rPr>
                    <w:sz w:val="24"/>
                    <w:szCs w:val="24"/>
                  </w:rPr>
                  <w:t xml:space="preserve"> Conference of </w:t>
                </w:r>
                <w:r>
                  <w:rPr>
                    <w:sz w:val="24"/>
                    <w:szCs w:val="24"/>
                  </w:rPr>
                  <w:t>t</w:t>
                </w:r>
                <w:r w:rsidRPr="00CE08DB">
                  <w:rPr>
                    <w:sz w:val="24"/>
                    <w:szCs w:val="24"/>
                  </w:rPr>
                  <w:t>he Mechanical Engineering Network of Thailand</w:t>
                </w:r>
              </w:p>
              <w:p w14:paraId="76507BED" w14:textId="4E1860B6" w:rsidR="00D719FA" w:rsidRPr="00CE08DB" w:rsidRDefault="00D719FA" w:rsidP="00D719FA">
                <w:pPr>
                  <w:rPr>
                    <w:sz w:val="24"/>
                    <w:szCs w:val="24"/>
                  </w:rPr>
                </w:pPr>
                <w:r>
                  <w:rPr>
                    <w:sz w:val="24"/>
                    <w:szCs w:val="24"/>
                  </w:rPr>
                  <w:t>1</w:t>
                </w:r>
                <w:r w:rsidR="00FC46CF">
                  <w:rPr>
                    <w:sz w:val="24"/>
                    <w:szCs w:val="24"/>
                  </w:rPr>
                  <w:t>4</w:t>
                </w:r>
                <w:r w:rsidRPr="006C08A3">
                  <w:rPr>
                    <w:sz w:val="24"/>
                    <w:szCs w:val="24"/>
                  </w:rPr>
                  <w:t xml:space="preserve"> - </w:t>
                </w:r>
                <w:r>
                  <w:rPr>
                    <w:sz w:val="24"/>
                    <w:szCs w:val="24"/>
                  </w:rPr>
                  <w:t>1</w:t>
                </w:r>
                <w:r w:rsidR="00FC46CF">
                  <w:rPr>
                    <w:sz w:val="24"/>
                    <w:szCs w:val="24"/>
                  </w:rPr>
                  <w:t>7</w:t>
                </w:r>
                <w:r w:rsidRPr="006C08A3">
                  <w:rPr>
                    <w:rFonts w:hint="cs"/>
                    <w:sz w:val="24"/>
                    <w:szCs w:val="24"/>
                    <w:cs/>
                  </w:rPr>
                  <w:t xml:space="preserve"> </w:t>
                </w:r>
                <w:r>
                  <w:rPr>
                    <w:sz w:val="24"/>
                    <w:szCs w:val="24"/>
                  </w:rPr>
                  <w:t>July 202</w:t>
                </w:r>
                <w:r w:rsidR="00FC46CF">
                  <w:rPr>
                    <w:sz w:val="24"/>
                    <w:szCs w:val="24"/>
                  </w:rPr>
                  <w:t>6</w:t>
                </w:r>
                <w:r w:rsidRPr="006C08A3">
                  <w:rPr>
                    <w:sz w:val="24"/>
                    <w:szCs w:val="24"/>
                  </w:rPr>
                  <w:t>,</w:t>
                </w:r>
                <w:r w:rsidRPr="00CE08DB">
                  <w:rPr>
                    <w:sz w:val="24"/>
                    <w:szCs w:val="24"/>
                  </w:rPr>
                  <w:t xml:space="preserve"> </w:t>
                </w:r>
                <w:r w:rsidR="00FC46CF" w:rsidRPr="00FC46CF">
                  <w:rPr>
                    <w:sz w:val="24"/>
                    <w:szCs w:val="24"/>
                  </w:rPr>
                  <w:t>Nakhon Pathom</w:t>
                </w:r>
              </w:p>
              <w:p w14:paraId="08AF2AB0" w14:textId="578B4766" w:rsidR="00D719FA" w:rsidRDefault="00FC46CF" w:rsidP="00D719FA">
                <w:pPr>
                  <w:rPr>
                    <w:b/>
                    <w:bCs/>
                    <w:sz w:val="40"/>
                    <w:szCs w:val="40"/>
                    <w:cs/>
                  </w:rPr>
                </w:pPr>
                <w:r>
                  <w:rPr>
                    <w:b/>
                    <w:bCs/>
                    <w:sz w:val="40"/>
                    <w:szCs w:val="40"/>
                  </w:rPr>
                  <w:t>MD</w:t>
                </w:r>
                <w:r w:rsidR="00D719FA">
                  <w:rPr>
                    <w:b/>
                    <w:bCs/>
                    <w:sz w:val="40"/>
                    <w:szCs w:val="40"/>
                  </w:rPr>
                  <w:t>M</w:t>
                </w:r>
                <w:r w:rsidR="00D719FA" w:rsidRPr="001D599B">
                  <w:rPr>
                    <w:b/>
                    <w:bCs/>
                    <w:sz w:val="40"/>
                    <w:szCs w:val="40"/>
                  </w:rPr>
                  <w:t>–XXX</w:t>
                </w:r>
                <w:r w:rsidR="00D719FA" w:rsidRPr="001D599B">
                  <w:rPr>
                    <w:b/>
                    <w:bCs/>
                    <w:sz w:val="40"/>
                    <w:szCs w:val="40"/>
                    <w:cs/>
                  </w:rPr>
                  <w:t xml:space="preserve"> </w:t>
                </w:r>
              </w:p>
            </w:tc>
            <w:tc>
              <w:tcPr>
                <w:tcW w:w="3841" w:type="dxa"/>
                <w:hideMark/>
              </w:tcPr>
              <w:p w14:paraId="43055184" w14:textId="77777777" w:rsidR="00D719FA" w:rsidRDefault="00D719FA" w:rsidP="00D719FA">
                <w:pPr>
                  <w:jc w:val="right"/>
                  <w:rPr>
                    <w:sz w:val="20"/>
                    <w:szCs w:val="20"/>
                  </w:rPr>
                </w:pPr>
              </w:p>
            </w:tc>
          </w:tr>
        </w:tbl>
        <w:p w14:paraId="4ADC5CC9" w14:textId="77777777" w:rsidR="00D719FA" w:rsidRPr="00741C23" w:rsidRDefault="00D719FA" w:rsidP="00D719FA">
          <w:pPr>
            <w:jc w:val="both"/>
            <w:rPr>
              <w:b/>
              <w:bCs/>
              <w:sz w:val="40"/>
              <w:szCs w:val="40"/>
            </w:rPr>
          </w:pPr>
        </w:p>
      </w:tc>
      <w:tc>
        <w:tcPr>
          <w:tcW w:w="4252" w:type="dxa"/>
        </w:tcPr>
        <w:p w14:paraId="02E06C21" w14:textId="4E54D993" w:rsidR="00D719FA" w:rsidRPr="00874A56" w:rsidRDefault="00B065CE" w:rsidP="00D719FA">
          <w:pPr>
            <w:jc w:val="right"/>
            <w:rPr>
              <w:sz w:val="20"/>
              <w:szCs w:val="20"/>
            </w:rPr>
          </w:pPr>
          <w:r>
            <w:rPr>
              <w:noProof/>
              <w:sz w:val="20"/>
              <w:szCs w:val="20"/>
            </w:rPr>
            <w:drawing>
              <wp:anchor distT="0" distB="0" distL="114300" distR="114300" simplePos="0" relativeHeight="251660288" behindDoc="0" locked="0" layoutInCell="1" allowOverlap="1" wp14:anchorId="282BBEA3" wp14:editId="72AAD0CF">
                <wp:simplePos x="0" y="0"/>
                <wp:positionH relativeFrom="column">
                  <wp:posOffset>1309407</wp:posOffset>
                </wp:positionH>
                <wp:positionV relativeFrom="paragraph">
                  <wp:posOffset>-262255</wp:posOffset>
                </wp:positionV>
                <wp:extent cx="1038225" cy="913721"/>
                <wp:effectExtent l="0" t="0" r="0" b="1270"/>
                <wp:wrapNone/>
                <wp:docPr id="2043845334" name="Picture 1" descr="A logo with a tower and a dr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45334" name="Picture 1" descr="A logo with a tower and a dragon&#10;&#10;AI-generated content may be incorrect."/>
                        <pic:cNvPicPr/>
                      </pic:nvPicPr>
                      <pic:blipFill>
                        <a:blip r:embed="rId1" cstate="print">
                          <a:extLst>
                            <a:ext uri="{28A0092B-C50C-407E-A947-70E740481C1C}">
                              <a14:useLocalDpi xmlns:a14="http://schemas.microsoft.com/office/drawing/2010/main"/>
                            </a:ext>
                          </a:extLst>
                        </a:blip>
                        <a:stretch>
                          <a:fillRect/>
                        </a:stretch>
                      </pic:blipFill>
                      <pic:spPr>
                        <a:xfrm>
                          <a:off x="0" y="0"/>
                          <a:ext cx="1038225" cy="913721"/>
                        </a:xfrm>
                        <a:prstGeom prst="rect">
                          <a:avLst/>
                        </a:prstGeom>
                      </pic:spPr>
                    </pic:pic>
                  </a:graphicData>
                </a:graphic>
                <wp14:sizeRelH relativeFrom="margin">
                  <wp14:pctWidth>0</wp14:pctWidth>
                </wp14:sizeRelH>
                <wp14:sizeRelV relativeFrom="margin">
                  <wp14:pctHeight>0</wp14:pctHeight>
                </wp14:sizeRelV>
              </wp:anchor>
            </w:drawing>
          </w:r>
        </w:p>
      </w:tc>
    </w:tr>
  </w:tbl>
  <w:p w14:paraId="1A4FFB12" w14:textId="77777777" w:rsidR="00D719FA" w:rsidRPr="00D719FA" w:rsidRDefault="00D719FA" w:rsidP="00D719FA">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3B71" w14:textId="77777777" w:rsidR="00BB0F39" w:rsidRDefault="00BB7307">
    <w:pPr>
      <w:pStyle w:val="Header"/>
    </w:pPr>
    <w:r>
      <w:rPr>
        <w:rFonts w:ascii="Browallia New" w:hAnsi="Browallia New" w:cs="Browallia New"/>
        <w:b/>
        <w:bCs/>
        <w:noProof/>
        <w:lang w:val="en-US" w:eastAsia="en-US"/>
      </w:rPr>
      <w:drawing>
        <wp:inline distT="0" distB="0" distL="0" distR="0" wp14:anchorId="7E2B038B" wp14:editId="5333EE18">
          <wp:extent cx="5955665" cy="1986280"/>
          <wp:effectExtent l="0" t="0" r="0" b="0"/>
          <wp:docPr id="2044667079" name="Picture 2044667079" descr="fullpap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pap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1986280"/>
                  </a:xfrm>
                  <a:prstGeom prst="rect">
                    <a:avLst/>
                  </a:prstGeom>
                  <a:noFill/>
                  <a:ln>
                    <a:noFill/>
                  </a:ln>
                </pic:spPr>
              </pic:pic>
            </a:graphicData>
          </a:graphic>
        </wp:inline>
      </w:drawing>
    </w:r>
  </w:p>
  <w:p w14:paraId="0F822CCE" w14:textId="77777777" w:rsidR="00EE1E65" w:rsidRDefault="00B9268C">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ayout w:type="fixed"/>
      <w:tblLook w:val="04A0" w:firstRow="1" w:lastRow="0" w:firstColumn="1" w:lastColumn="0" w:noHBand="0" w:noVBand="1"/>
    </w:tblPr>
    <w:tblGrid>
      <w:gridCol w:w="5671"/>
      <w:gridCol w:w="4252"/>
    </w:tblGrid>
    <w:tr w:rsidR="00525502" w:rsidRPr="00874A56" w14:paraId="5FCE267D" w14:textId="77777777" w:rsidTr="0046613C">
      <w:tc>
        <w:tcPr>
          <w:tcW w:w="5671" w:type="dxa"/>
        </w:tcPr>
        <w:tbl>
          <w:tblPr>
            <w:tblW w:w="9930" w:type="dxa"/>
            <w:tblLayout w:type="fixed"/>
            <w:tblLook w:val="04A0" w:firstRow="1" w:lastRow="0" w:firstColumn="1" w:lastColumn="0" w:noHBand="0" w:noVBand="1"/>
          </w:tblPr>
          <w:tblGrid>
            <w:gridCol w:w="6086"/>
            <w:gridCol w:w="3844"/>
          </w:tblGrid>
          <w:tr w:rsidR="007C1FE5" w14:paraId="6511DD74" w14:textId="77777777" w:rsidTr="007C1FE5">
            <w:tc>
              <w:tcPr>
                <w:tcW w:w="6082" w:type="dxa"/>
                <w:hideMark/>
              </w:tcPr>
              <w:p w14:paraId="346E93B0" w14:textId="30A9DB27" w:rsidR="00A35A7B" w:rsidRPr="00CE08DB" w:rsidRDefault="00A35A7B" w:rsidP="00A35A7B">
                <w:pPr>
                  <w:rPr>
                    <w:sz w:val="24"/>
                    <w:szCs w:val="24"/>
                  </w:rPr>
                </w:pPr>
                <w:r w:rsidRPr="00CE08DB">
                  <w:rPr>
                    <w:sz w:val="24"/>
                    <w:szCs w:val="24"/>
                  </w:rPr>
                  <w:t xml:space="preserve">The </w:t>
                </w:r>
                <w:r w:rsidR="006343B6">
                  <w:rPr>
                    <w:sz w:val="24"/>
                    <w:szCs w:val="24"/>
                  </w:rPr>
                  <w:t>40</w:t>
                </w:r>
                <w:r>
                  <w:rPr>
                    <w:sz w:val="24"/>
                    <w:szCs w:val="24"/>
                    <w:vertAlign w:val="superscript"/>
                  </w:rPr>
                  <w:t>th</w:t>
                </w:r>
                <w:r w:rsidRPr="00CE08DB">
                  <w:rPr>
                    <w:sz w:val="24"/>
                    <w:szCs w:val="24"/>
                  </w:rPr>
                  <w:t xml:space="preserve"> Conference of </w:t>
                </w:r>
                <w:r>
                  <w:rPr>
                    <w:sz w:val="24"/>
                    <w:szCs w:val="24"/>
                  </w:rPr>
                  <w:t>t</w:t>
                </w:r>
                <w:r w:rsidRPr="00CE08DB">
                  <w:rPr>
                    <w:sz w:val="24"/>
                    <w:szCs w:val="24"/>
                  </w:rPr>
                  <w:t>he Mechanical Engineering Network of Thailand</w:t>
                </w:r>
              </w:p>
              <w:p w14:paraId="1124A7AC" w14:textId="587C4E5B" w:rsidR="00A35A7B" w:rsidRPr="00CE08DB" w:rsidRDefault="00A35A7B" w:rsidP="00A35A7B">
                <w:pPr>
                  <w:rPr>
                    <w:sz w:val="24"/>
                    <w:szCs w:val="24"/>
                  </w:rPr>
                </w:pPr>
                <w:r>
                  <w:rPr>
                    <w:sz w:val="24"/>
                    <w:szCs w:val="24"/>
                  </w:rPr>
                  <w:t>1</w:t>
                </w:r>
                <w:r w:rsidR="006343B6">
                  <w:rPr>
                    <w:sz w:val="24"/>
                    <w:szCs w:val="24"/>
                  </w:rPr>
                  <w:t>4</w:t>
                </w:r>
                <w:r w:rsidRPr="006C08A3">
                  <w:rPr>
                    <w:sz w:val="24"/>
                    <w:szCs w:val="24"/>
                  </w:rPr>
                  <w:t xml:space="preserve"> - </w:t>
                </w:r>
                <w:r>
                  <w:rPr>
                    <w:sz w:val="24"/>
                    <w:szCs w:val="24"/>
                  </w:rPr>
                  <w:t>1</w:t>
                </w:r>
                <w:r w:rsidR="006343B6">
                  <w:rPr>
                    <w:sz w:val="24"/>
                    <w:szCs w:val="24"/>
                  </w:rPr>
                  <w:t>7</w:t>
                </w:r>
                <w:r w:rsidRPr="006C08A3">
                  <w:rPr>
                    <w:rFonts w:hint="cs"/>
                    <w:sz w:val="24"/>
                    <w:szCs w:val="24"/>
                    <w:cs/>
                  </w:rPr>
                  <w:t xml:space="preserve"> </w:t>
                </w:r>
                <w:r>
                  <w:rPr>
                    <w:sz w:val="24"/>
                    <w:szCs w:val="24"/>
                  </w:rPr>
                  <w:t>July 202</w:t>
                </w:r>
                <w:r w:rsidR="006343B6">
                  <w:rPr>
                    <w:sz w:val="24"/>
                    <w:szCs w:val="24"/>
                  </w:rPr>
                  <w:t>6</w:t>
                </w:r>
                <w:r w:rsidRPr="006C08A3">
                  <w:rPr>
                    <w:sz w:val="24"/>
                    <w:szCs w:val="24"/>
                  </w:rPr>
                  <w:t>,</w:t>
                </w:r>
                <w:r w:rsidRPr="00CE08DB">
                  <w:rPr>
                    <w:sz w:val="24"/>
                    <w:szCs w:val="24"/>
                  </w:rPr>
                  <w:t xml:space="preserve"> </w:t>
                </w:r>
                <w:r w:rsidR="006343B6" w:rsidRPr="00FC46CF">
                  <w:rPr>
                    <w:sz w:val="24"/>
                    <w:szCs w:val="24"/>
                  </w:rPr>
                  <w:t>Nakhon Pathom</w:t>
                </w:r>
              </w:p>
              <w:p w14:paraId="3D3B77EC" w14:textId="7EEAB326" w:rsidR="007C1FE5" w:rsidRDefault="009104B7" w:rsidP="00747E20">
                <w:pPr>
                  <w:rPr>
                    <w:b/>
                    <w:bCs/>
                    <w:sz w:val="40"/>
                    <w:szCs w:val="40"/>
                    <w:cs/>
                  </w:rPr>
                </w:pPr>
                <w:r>
                  <w:rPr>
                    <w:b/>
                    <w:bCs/>
                    <w:sz w:val="40"/>
                    <w:szCs w:val="40"/>
                  </w:rPr>
                  <w:t>ETM</w:t>
                </w:r>
                <w:r w:rsidR="00747E20" w:rsidRPr="001D599B">
                  <w:rPr>
                    <w:b/>
                    <w:bCs/>
                    <w:sz w:val="40"/>
                    <w:szCs w:val="40"/>
                  </w:rPr>
                  <w:t>–XXX</w:t>
                </w:r>
                <w:r w:rsidR="00747E20" w:rsidRPr="001D599B">
                  <w:rPr>
                    <w:b/>
                    <w:bCs/>
                    <w:sz w:val="40"/>
                    <w:szCs w:val="40"/>
                    <w:cs/>
                  </w:rPr>
                  <w:t xml:space="preserve"> </w:t>
                </w:r>
              </w:p>
            </w:tc>
            <w:tc>
              <w:tcPr>
                <w:tcW w:w="3841" w:type="dxa"/>
                <w:hideMark/>
              </w:tcPr>
              <w:p w14:paraId="2D74634A" w14:textId="640A3742" w:rsidR="007C1FE5" w:rsidRDefault="007C1FE5" w:rsidP="007C1FE5">
                <w:pPr>
                  <w:jc w:val="right"/>
                  <w:rPr>
                    <w:sz w:val="20"/>
                    <w:szCs w:val="20"/>
                  </w:rPr>
                </w:pPr>
              </w:p>
            </w:tc>
          </w:tr>
        </w:tbl>
        <w:p w14:paraId="5FCE74EE" w14:textId="0B72F0FA" w:rsidR="00525502" w:rsidRPr="00741C23" w:rsidRDefault="00525502" w:rsidP="00525502">
          <w:pPr>
            <w:jc w:val="both"/>
            <w:rPr>
              <w:b/>
              <w:bCs/>
              <w:sz w:val="40"/>
              <w:szCs w:val="40"/>
            </w:rPr>
          </w:pPr>
        </w:p>
      </w:tc>
      <w:tc>
        <w:tcPr>
          <w:tcW w:w="4252" w:type="dxa"/>
        </w:tcPr>
        <w:p w14:paraId="0E68A6A8" w14:textId="1DD26BD0" w:rsidR="00525502" w:rsidRPr="00874A56" w:rsidRDefault="006343B6" w:rsidP="00874A56">
          <w:pPr>
            <w:jc w:val="right"/>
            <w:rPr>
              <w:sz w:val="20"/>
              <w:szCs w:val="20"/>
            </w:rPr>
          </w:pPr>
          <w:r>
            <w:rPr>
              <w:noProof/>
              <w:sz w:val="20"/>
              <w:szCs w:val="20"/>
            </w:rPr>
            <w:drawing>
              <wp:anchor distT="0" distB="0" distL="114300" distR="114300" simplePos="0" relativeHeight="251662336" behindDoc="0" locked="0" layoutInCell="1" allowOverlap="1" wp14:anchorId="2C7EC90E" wp14:editId="54F62F0E">
                <wp:simplePos x="0" y="0"/>
                <wp:positionH relativeFrom="column">
                  <wp:posOffset>1367192</wp:posOffset>
                </wp:positionH>
                <wp:positionV relativeFrom="paragraph">
                  <wp:posOffset>-281305</wp:posOffset>
                </wp:positionV>
                <wp:extent cx="1038225" cy="913721"/>
                <wp:effectExtent l="0" t="0" r="0" b="1270"/>
                <wp:wrapNone/>
                <wp:docPr id="689166236" name="Picture 1" descr="A logo with a tower and a dr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45334" name="Picture 1" descr="A logo with a tower and a dragon&#10;&#10;AI-generated content may be incorrect."/>
                        <pic:cNvPicPr/>
                      </pic:nvPicPr>
                      <pic:blipFill>
                        <a:blip r:embed="rId1" cstate="print">
                          <a:extLst>
                            <a:ext uri="{28A0092B-C50C-407E-A947-70E740481C1C}">
                              <a14:useLocalDpi xmlns:a14="http://schemas.microsoft.com/office/drawing/2010/main"/>
                            </a:ext>
                          </a:extLst>
                        </a:blip>
                        <a:stretch>
                          <a:fillRect/>
                        </a:stretch>
                      </pic:blipFill>
                      <pic:spPr>
                        <a:xfrm>
                          <a:off x="0" y="0"/>
                          <a:ext cx="1038225" cy="913721"/>
                        </a:xfrm>
                        <a:prstGeom prst="rect">
                          <a:avLst/>
                        </a:prstGeom>
                      </pic:spPr>
                    </pic:pic>
                  </a:graphicData>
                </a:graphic>
                <wp14:sizeRelH relativeFrom="margin">
                  <wp14:pctWidth>0</wp14:pctWidth>
                </wp14:sizeRelH>
                <wp14:sizeRelV relativeFrom="margin">
                  <wp14:pctHeight>0</wp14:pctHeight>
                </wp14:sizeRelV>
              </wp:anchor>
            </w:drawing>
          </w:r>
        </w:p>
      </w:tc>
    </w:tr>
  </w:tbl>
  <w:p w14:paraId="02A770BE" w14:textId="3A1BB9BE" w:rsidR="00B34232" w:rsidRPr="002B44DA" w:rsidRDefault="00B34232" w:rsidP="005D5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2119C"/>
    <w:multiLevelType w:val="singleLevel"/>
    <w:tmpl w:val="041E000F"/>
    <w:lvl w:ilvl="0">
      <w:start w:val="1"/>
      <w:numFmt w:val="decimal"/>
      <w:lvlText w:val="%1."/>
      <w:lvlJc w:val="left"/>
      <w:pPr>
        <w:tabs>
          <w:tab w:val="num" w:pos="360"/>
        </w:tabs>
        <w:ind w:left="360" w:hanging="360"/>
      </w:pPr>
      <w:rPr>
        <w:rFonts w:hint="default"/>
      </w:rPr>
    </w:lvl>
  </w:abstractNum>
  <w:abstractNum w:abstractNumId="1" w15:restartNumberingAfterBreak="0">
    <w:nsid w:val="35C914C6"/>
    <w:multiLevelType w:val="hybridMultilevel"/>
    <w:tmpl w:val="636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66570F"/>
    <w:multiLevelType w:val="hybridMultilevel"/>
    <w:tmpl w:val="D466EFD4"/>
    <w:lvl w:ilvl="0" w:tplc="60B46D1E">
      <w:start w:val="1"/>
      <w:numFmt w:val="decimal"/>
      <w:lvlText w:val="%1."/>
      <w:lvlJc w:val="left"/>
      <w:pPr>
        <w:tabs>
          <w:tab w:val="num" w:pos="720"/>
        </w:tabs>
        <w:ind w:left="720" w:hanging="360"/>
      </w:pPr>
      <w:rPr>
        <w:b w:val="0"/>
        <w:bCs w:val="0"/>
      </w:rPr>
    </w:lvl>
    <w:lvl w:ilvl="1" w:tplc="ECF4149C">
      <w:start w:val="1"/>
      <w:numFmt w:val="thaiCounting"/>
      <w:lvlText w:val="%2-"/>
      <w:lvlJc w:val="left"/>
      <w:pPr>
        <w:tabs>
          <w:tab w:val="num" w:pos="4230"/>
        </w:tabs>
        <w:ind w:left="4230" w:hanging="315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694DD2"/>
    <w:multiLevelType w:val="hybridMultilevel"/>
    <w:tmpl w:val="804A358A"/>
    <w:lvl w:ilvl="0" w:tplc="81F40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B52FB"/>
    <w:multiLevelType w:val="multilevel"/>
    <w:tmpl w:val="393C467E"/>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985231581">
    <w:abstractNumId w:val="0"/>
  </w:num>
  <w:num w:numId="2" w16cid:durableId="1623924855">
    <w:abstractNumId w:val="2"/>
  </w:num>
  <w:num w:numId="3" w16cid:durableId="2031711578">
    <w:abstractNumId w:val="4"/>
  </w:num>
  <w:num w:numId="4" w16cid:durableId="1022900093">
    <w:abstractNumId w:val="4"/>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576" w:hanging="576"/>
        </w:pPr>
        <w:rPr>
          <w:rFonts w:hint="default"/>
        </w:rPr>
      </w:lvl>
    </w:lvlOverride>
    <w:lvlOverride w:ilvl="2">
      <w:lvl w:ilvl="2">
        <w:start w:val="1"/>
        <w:numFmt w:val="decimal"/>
        <w:pStyle w:val="Heading3"/>
        <w:suff w:val="space"/>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5" w16cid:durableId="1861619878">
    <w:abstractNumId w:val="1"/>
  </w:num>
  <w:num w:numId="6" w16cid:durableId="1188909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3D"/>
    <w:rsid w:val="00006516"/>
    <w:rsid w:val="00016CA3"/>
    <w:rsid w:val="00017F05"/>
    <w:rsid w:val="00022262"/>
    <w:rsid w:val="00026D9A"/>
    <w:rsid w:val="00031791"/>
    <w:rsid w:val="000326E2"/>
    <w:rsid w:val="00042E71"/>
    <w:rsid w:val="00045309"/>
    <w:rsid w:val="000455B9"/>
    <w:rsid w:val="00046A29"/>
    <w:rsid w:val="00047D3B"/>
    <w:rsid w:val="00051008"/>
    <w:rsid w:val="00075819"/>
    <w:rsid w:val="0007695E"/>
    <w:rsid w:val="00087AD7"/>
    <w:rsid w:val="00090F20"/>
    <w:rsid w:val="0009109A"/>
    <w:rsid w:val="00092294"/>
    <w:rsid w:val="000A4770"/>
    <w:rsid w:val="000E032A"/>
    <w:rsid w:val="000E30B8"/>
    <w:rsid w:val="000E38E8"/>
    <w:rsid w:val="000E490E"/>
    <w:rsid w:val="000E4A66"/>
    <w:rsid w:val="000E573D"/>
    <w:rsid w:val="000F2724"/>
    <w:rsid w:val="000F3C3C"/>
    <w:rsid w:val="00103C73"/>
    <w:rsid w:val="001104FC"/>
    <w:rsid w:val="00121F1D"/>
    <w:rsid w:val="00126350"/>
    <w:rsid w:val="00134488"/>
    <w:rsid w:val="00135B3F"/>
    <w:rsid w:val="00136885"/>
    <w:rsid w:val="00145FAA"/>
    <w:rsid w:val="00172680"/>
    <w:rsid w:val="001842D3"/>
    <w:rsid w:val="001846D2"/>
    <w:rsid w:val="0019250F"/>
    <w:rsid w:val="001A1AF2"/>
    <w:rsid w:val="001A2E4F"/>
    <w:rsid w:val="001A3371"/>
    <w:rsid w:val="001A519A"/>
    <w:rsid w:val="001A6FD7"/>
    <w:rsid w:val="001B1AE5"/>
    <w:rsid w:val="001B3322"/>
    <w:rsid w:val="001B6D89"/>
    <w:rsid w:val="001D7E60"/>
    <w:rsid w:val="001E4587"/>
    <w:rsid w:val="001F7D99"/>
    <w:rsid w:val="00230F8D"/>
    <w:rsid w:val="0024064A"/>
    <w:rsid w:val="00242C5C"/>
    <w:rsid w:val="002455AA"/>
    <w:rsid w:val="00246103"/>
    <w:rsid w:val="00247BFC"/>
    <w:rsid w:val="0025102F"/>
    <w:rsid w:val="002605AB"/>
    <w:rsid w:val="00260E8A"/>
    <w:rsid w:val="00272429"/>
    <w:rsid w:val="002729B0"/>
    <w:rsid w:val="00275398"/>
    <w:rsid w:val="002760FB"/>
    <w:rsid w:val="00287E18"/>
    <w:rsid w:val="00295101"/>
    <w:rsid w:val="002A7CEA"/>
    <w:rsid w:val="002B44DA"/>
    <w:rsid w:val="002C40E9"/>
    <w:rsid w:val="002C4C71"/>
    <w:rsid w:val="002C580D"/>
    <w:rsid w:val="002E16C6"/>
    <w:rsid w:val="002E5B5C"/>
    <w:rsid w:val="002F0FDB"/>
    <w:rsid w:val="00302ABC"/>
    <w:rsid w:val="0030584E"/>
    <w:rsid w:val="0030616F"/>
    <w:rsid w:val="00307E14"/>
    <w:rsid w:val="00312393"/>
    <w:rsid w:val="00345F78"/>
    <w:rsid w:val="003462B7"/>
    <w:rsid w:val="00364EB3"/>
    <w:rsid w:val="00377C54"/>
    <w:rsid w:val="0038182C"/>
    <w:rsid w:val="00381DF3"/>
    <w:rsid w:val="003843C1"/>
    <w:rsid w:val="00392D53"/>
    <w:rsid w:val="003A5BC9"/>
    <w:rsid w:val="003A79F3"/>
    <w:rsid w:val="003B5C85"/>
    <w:rsid w:val="003C5E83"/>
    <w:rsid w:val="003D66E9"/>
    <w:rsid w:val="003E5154"/>
    <w:rsid w:val="004026AD"/>
    <w:rsid w:val="00402C49"/>
    <w:rsid w:val="00402CF1"/>
    <w:rsid w:val="00407AC7"/>
    <w:rsid w:val="0041450C"/>
    <w:rsid w:val="004167C1"/>
    <w:rsid w:val="0041729D"/>
    <w:rsid w:val="00420B4C"/>
    <w:rsid w:val="004239DC"/>
    <w:rsid w:val="004462E5"/>
    <w:rsid w:val="00453090"/>
    <w:rsid w:val="00456A37"/>
    <w:rsid w:val="00463CE6"/>
    <w:rsid w:val="0046613C"/>
    <w:rsid w:val="00466C0F"/>
    <w:rsid w:val="00472346"/>
    <w:rsid w:val="00473531"/>
    <w:rsid w:val="0047403C"/>
    <w:rsid w:val="0047450D"/>
    <w:rsid w:val="004845AC"/>
    <w:rsid w:val="00494875"/>
    <w:rsid w:val="00494AEE"/>
    <w:rsid w:val="00494BDF"/>
    <w:rsid w:val="004A77ED"/>
    <w:rsid w:val="004A7D7D"/>
    <w:rsid w:val="004C07A7"/>
    <w:rsid w:val="004C6A17"/>
    <w:rsid w:val="004C6C85"/>
    <w:rsid w:val="004C6F07"/>
    <w:rsid w:val="004D33CC"/>
    <w:rsid w:val="004D593E"/>
    <w:rsid w:val="004E11B9"/>
    <w:rsid w:val="004E15F1"/>
    <w:rsid w:val="00503610"/>
    <w:rsid w:val="005039E4"/>
    <w:rsid w:val="005045E9"/>
    <w:rsid w:val="0050505B"/>
    <w:rsid w:val="0051092E"/>
    <w:rsid w:val="005124FB"/>
    <w:rsid w:val="00524958"/>
    <w:rsid w:val="00525502"/>
    <w:rsid w:val="00533EE5"/>
    <w:rsid w:val="005435EF"/>
    <w:rsid w:val="00556370"/>
    <w:rsid w:val="00560889"/>
    <w:rsid w:val="00561705"/>
    <w:rsid w:val="00561D9B"/>
    <w:rsid w:val="00563013"/>
    <w:rsid w:val="00570DA1"/>
    <w:rsid w:val="005817DA"/>
    <w:rsid w:val="00586BC8"/>
    <w:rsid w:val="00590888"/>
    <w:rsid w:val="005A02E9"/>
    <w:rsid w:val="005B3753"/>
    <w:rsid w:val="005D5832"/>
    <w:rsid w:val="005D6859"/>
    <w:rsid w:val="005E1806"/>
    <w:rsid w:val="005E3388"/>
    <w:rsid w:val="005E42E5"/>
    <w:rsid w:val="005E7966"/>
    <w:rsid w:val="005F1683"/>
    <w:rsid w:val="005F79DD"/>
    <w:rsid w:val="006028EC"/>
    <w:rsid w:val="00605904"/>
    <w:rsid w:val="0060747B"/>
    <w:rsid w:val="00612B43"/>
    <w:rsid w:val="0061530C"/>
    <w:rsid w:val="006154EC"/>
    <w:rsid w:val="00620272"/>
    <w:rsid w:val="00621FD9"/>
    <w:rsid w:val="006343B6"/>
    <w:rsid w:val="00650B92"/>
    <w:rsid w:val="00652C6C"/>
    <w:rsid w:val="0065317D"/>
    <w:rsid w:val="0065418D"/>
    <w:rsid w:val="00654DCE"/>
    <w:rsid w:val="00655CF6"/>
    <w:rsid w:val="00655E41"/>
    <w:rsid w:val="00656165"/>
    <w:rsid w:val="0066332C"/>
    <w:rsid w:val="006725FF"/>
    <w:rsid w:val="006841D7"/>
    <w:rsid w:val="00686968"/>
    <w:rsid w:val="006871EB"/>
    <w:rsid w:val="006A0B60"/>
    <w:rsid w:val="006B4B24"/>
    <w:rsid w:val="006B6D90"/>
    <w:rsid w:val="006C4BC0"/>
    <w:rsid w:val="006D024B"/>
    <w:rsid w:val="006D2EFE"/>
    <w:rsid w:val="006D4B4C"/>
    <w:rsid w:val="006E3473"/>
    <w:rsid w:val="006E5DD5"/>
    <w:rsid w:val="006E7A91"/>
    <w:rsid w:val="006F0B8D"/>
    <w:rsid w:val="006F3650"/>
    <w:rsid w:val="00700938"/>
    <w:rsid w:val="007043DB"/>
    <w:rsid w:val="00707AD3"/>
    <w:rsid w:val="00716C50"/>
    <w:rsid w:val="00741C23"/>
    <w:rsid w:val="00745008"/>
    <w:rsid w:val="00747E20"/>
    <w:rsid w:val="00753E95"/>
    <w:rsid w:val="007621BF"/>
    <w:rsid w:val="00764BBE"/>
    <w:rsid w:val="00771690"/>
    <w:rsid w:val="0077252F"/>
    <w:rsid w:val="00781746"/>
    <w:rsid w:val="007917F3"/>
    <w:rsid w:val="007A59FD"/>
    <w:rsid w:val="007C1FE5"/>
    <w:rsid w:val="007C49BA"/>
    <w:rsid w:val="007D2134"/>
    <w:rsid w:val="007D27B2"/>
    <w:rsid w:val="007E04AF"/>
    <w:rsid w:val="007E22FE"/>
    <w:rsid w:val="007E3EE1"/>
    <w:rsid w:val="007F52A6"/>
    <w:rsid w:val="00801875"/>
    <w:rsid w:val="00805410"/>
    <w:rsid w:val="00806BA1"/>
    <w:rsid w:val="008216CB"/>
    <w:rsid w:val="00827AA8"/>
    <w:rsid w:val="0084490B"/>
    <w:rsid w:val="0084565D"/>
    <w:rsid w:val="00845B9F"/>
    <w:rsid w:val="00853A45"/>
    <w:rsid w:val="008572EC"/>
    <w:rsid w:val="008710E9"/>
    <w:rsid w:val="008722B5"/>
    <w:rsid w:val="00874A56"/>
    <w:rsid w:val="00882EB3"/>
    <w:rsid w:val="00887D35"/>
    <w:rsid w:val="00890108"/>
    <w:rsid w:val="00892D29"/>
    <w:rsid w:val="008933F5"/>
    <w:rsid w:val="00894683"/>
    <w:rsid w:val="00895B0C"/>
    <w:rsid w:val="00895B75"/>
    <w:rsid w:val="0089611B"/>
    <w:rsid w:val="008A21BC"/>
    <w:rsid w:val="008A3C55"/>
    <w:rsid w:val="008A538F"/>
    <w:rsid w:val="008B20A0"/>
    <w:rsid w:val="008B3853"/>
    <w:rsid w:val="008B7632"/>
    <w:rsid w:val="008B7866"/>
    <w:rsid w:val="008C6305"/>
    <w:rsid w:val="008D492F"/>
    <w:rsid w:val="008D6568"/>
    <w:rsid w:val="008F06B1"/>
    <w:rsid w:val="008F34E1"/>
    <w:rsid w:val="0090049F"/>
    <w:rsid w:val="00903BC6"/>
    <w:rsid w:val="00904A46"/>
    <w:rsid w:val="009104B7"/>
    <w:rsid w:val="00916553"/>
    <w:rsid w:val="0091656A"/>
    <w:rsid w:val="009223EB"/>
    <w:rsid w:val="00930A16"/>
    <w:rsid w:val="00933B81"/>
    <w:rsid w:val="00934C53"/>
    <w:rsid w:val="00935977"/>
    <w:rsid w:val="009359DB"/>
    <w:rsid w:val="0094111F"/>
    <w:rsid w:val="009470A6"/>
    <w:rsid w:val="00947C8E"/>
    <w:rsid w:val="00950DFC"/>
    <w:rsid w:val="009542FA"/>
    <w:rsid w:val="009635AD"/>
    <w:rsid w:val="00965E2C"/>
    <w:rsid w:val="00971035"/>
    <w:rsid w:val="00971B5E"/>
    <w:rsid w:val="00972028"/>
    <w:rsid w:val="00973355"/>
    <w:rsid w:val="009763B4"/>
    <w:rsid w:val="00983B48"/>
    <w:rsid w:val="00986C43"/>
    <w:rsid w:val="00994A51"/>
    <w:rsid w:val="009A267F"/>
    <w:rsid w:val="009C18F5"/>
    <w:rsid w:val="009C5351"/>
    <w:rsid w:val="009D5BB5"/>
    <w:rsid w:val="009E0D49"/>
    <w:rsid w:val="009E5805"/>
    <w:rsid w:val="009F0E59"/>
    <w:rsid w:val="009F1A43"/>
    <w:rsid w:val="009F44D0"/>
    <w:rsid w:val="009F7826"/>
    <w:rsid w:val="00A03DDC"/>
    <w:rsid w:val="00A03FC8"/>
    <w:rsid w:val="00A04B77"/>
    <w:rsid w:val="00A0500D"/>
    <w:rsid w:val="00A2065A"/>
    <w:rsid w:val="00A21498"/>
    <w:rsid w:val="00A34793"/>
    <w:rsid w:val="00A35A7B"/>
    <w:rsid w:val="00A366C3"/>
    <w:rsid w:val="00A43DAE"/>
    <w:rsid w:val="00A44A8E"/>
    <w:rsid w:val="00A469F1"/>
    <w:rsid w:val="00A46E43"/>
    <w:rsid w:val="00A6297C"/>
    <w:rsid w:val="00A65187"/>
    <w:rsid w:val="00A7536F"/>
    <w:rsid w:val="00A75A54"/>
    <w:rsid w:val="00A90532"/>
    <w:rsid w:val="00A92593"/>
    <w:rsid w:val="00A92DFC"/>
    <w:rsid w:val="00A952C4"/>
    <w:rsid w:val="00AA1D0D"/>
    <w:rsid w:val="00AA24E5"/>
    <w:rsid w:val="00AA7767"/>
    <w:rsid w:val="00AA7800"/>
    <w:rsid w:val="00AC30EA"/>
    <w:rsid w:val="00AC350B"/>
    <w:rsid w:val="00AC5534"/>
    <w:rsid w:val="00AD08FD"/>
    <w:rsid w:val="00AD5B85"/>
    <w:rsid w:val="00AE7056"/>
    <w:rsid w:val="00AE7184"/>
    <w:rsid w:val="00AE7B0E"/>
    <w:rsid w:val="00AF3699"/>
    <w:rsid w:val="00AF4BC1"/>
    <w:rsid w:val="00AF699D"/>
    <w:rsid w:val="00B00784"/>
    <w:rsid w:val="00B04DD7"/>
    <w:rsid w:val="00B065CE"/>
    <w:rsid w:val="00B23551"/>
    <w:rsid w:val="00B30EDC"/>
    <w:rsid w:val="00B3363D"/>
    <w:rsid w:val="00B34232"/>
    <w:rsid w:val="00B44F44"/>
    <w:rsid w:val="00B4751B"/>
    <w:rsid w:val="00B52906"/>
    <w:rsid w:val="00B538C5"/>
    <w:rsid w:val="00B60C2E"/>
    <w:rsid w:val="00B6347A"/>
    <w:rsid w:val="00B66A52"/>
    <w:rsid w:val="00B72B06"/>
    <w:rsid w:val="00B80EE4"/>
    <w:rsid w:val="00B81E2B"/>
    <w:rsid w:val="00B8470F"/>
    <w:rsid w:val="00B84F1F"/>
    <w:rsid w:val="00B9268C"/>
    <w:rsid w:val="00B94CDF"/>
    <w:rsid w:val="00BA083C"/>
    <w:rsid w:val="00BA4382"/>
    <w:rsid w:val="00BA4CB0"/>
    <w:rsid w:val="00BB0F39"/>
    <w:rsid w:val="00BB2CDD"/>
    <w:rsid w:val="00BB3819"/>
    <w:rsid w:val="00BB53A5"/>
    <w:rsid w:val="00BB5CE6"/>
    <w:rsid w:val="00BB6A77"/>
    <w:rsid w:val="00BB7307"/>
    <w:rsid w:val="00BC3C97"/>
    <w:rsid w:val="00BC53FD"/>
    <w:rsid w:val="00BD2F77"/>
    <w:rsid w:val="00BD7C5C"/>
    <w:rsid w:val="00BE1679"/>
    <w:rsid w:val="00BE1EF8"/>
    <w:rsid w:val="00BE3A7E"/>
    <w:rsid w:val="00BF0F12"/>
    <w:rsid w:val="00BF11A6"/>
    <w:rsid w:val="00C02DB0"/>
    <w:rsid w:val="00C06CAF"/>
    <w:rsid w:val="00C1087F"/>
    <w:rsid w:val="00C27482"/>
    <w:rsid w:val="00C3085A"/>
    <w:rsid w:val="00C41347"/>
    <w:rsid w:val="00C44267"/>
    <w:rsid w:val="00C44684"/>
    <w:rsid w:val="00C5695D"/>
    <w:rsid w:val="00C662F6"/>
    <w:rsid w:val="00C70F84"/>
    <w:rsid w:val="00C7321C"/>
    <w:rsid w:val="00CA1818"/>
    <w:rsid w:val="00CA79A3"/>
    <w:rsid w:val="00CB02CD"/>
    <w:rsid w:val="00CB5486"/>
    <w:rsid w:val="00CB7BCE"/>
    <w:rsid w:val="00CC532E"/>
    <w:rsid w:val="00CD0BD7"/>
    <w:rsid w:val="00CD1526"/>
    <w:rsid w:val="00CD46E2"/>
    <w:rsid w:val="00CD4FD5"/>
    <w:rsid w:val="00CD75B9"/>
    <w:rsid w:val="00CE08DB"/>
    <w:rsid w:val="00CE2C7B"/>
    <w:rsid w:val="00CE463D"/>
    <w:rsid w:val="00CF490B"/>
    <w:rsid w:val="00D02230"/>
    <w:rsid w:val="00D21476"/>
    <w:rsid w:val="00D23928"/>
    <w:rsid w:val="00D271A5"/>
    <w:rsid w:val="00D27BFB"/>
    <w:rsid w:val="00D3026A"/>
    <w:rsid w:val="00D44968"/>
    <w:rsid w:val="00D4615B"/>
    <w:rsid w:val="00D521E9"/>
    <w:rsid w:val="00D525DE"/>
    <w:rsid w:val="00D55964"/>
    <w:rsid w:val="00D55A64"/>
    <w:rsid w:val="00D55C7A"/>
    <w:rsid w:val="00D7013C"/>
    <w:rsid w:val="00D719FA"/>
    <w:rsid w:val="00D739B6"/>
    <w:rsid w:val="00D86C3D"/>
    <w:rsid w:val="00DA5FB9"/>
    <w:rsid w:val="00DA6189"/>
    <w:rsid w:val="00DA7752"/>
    <w:rsid w:val="00DC2147"/>
    <w:rsid w:val="00DC4A0E"/>
    <w:rsid w:val="00DD0B52"/>
    <w:rsid w:val="00DD7F46"/>
    <w:rsid w:val="00DE783F"/>
    <w:rsid w:val="00DF0261"/>
    <w:rsid w:val="00DF0561"/>
    <w:rsid w:val="00DF21CF"/>
    <w:rsid w:val="00DF29E0"/>
    <w:rsid w:val="00E047E1"/>
    <w:rsid w:val="00E052EE"/>
    <w:rsid w:val="00E071A0"/>
    <w:rsid w:val="00E10842"/>
    <w:rsid w:val="00E11188"/>
    <w:rsid w:val="00E11C48"/>
    <w:rsid w:val="00E14687"/>
    <w:rsid w:val="00E177FF"/>
    <w:rsid w:val="00E209BC"/>
    <w:rsid w:val="00E241B4"/>
    <w:rsid w:val="00E256B3"/>
    <w:rsid w:val="00E43A2A"/>
    <w:rsid w:val="00E44702"/>
    <w:rsid w:val="00E50F59"/>
    <w:rsid w:val="00E512EA"/>
    <w:rsid w:val="00E5429B"/>
    <w:rsid w:val="00E56BEE"/>
    <w:rsid w:val="00E61CC6"/>
    <w:rsid w:val="00E711C7"/>
    <w:rsid w:val="00E8387A"/>
    <w:rsid w:val="00E854EF"/>
    <w:rsid w:val="00E95E4F"/>
    <w:rsid w:val="00E96E69"/>
    <w:rsid w:val="00E971EC"/>
    <w:rsid w:val="00EA5476"/>
    <w:rsid w:val="00EB0118"/>
    <w:rsid w:val="00EB1C7A"/>
    <w:rsid w:val="00EC542D"/>
    <w:rsid w:val="00EC673C"/>
    <w:rsid w:val="00ED4A65"/>
    <w:rsid w:val="00EE1E65"/>
    <w:rsid w:val="00EE7088"/>
    <w:rsid w:val="00F02E09"/>
    <w:rsid w:val="00F1631F"/>
    <w:rsid w:val="00F2400C"/>
    <w:rsid w:val="00F24C2D"/>
    <w:rsid w:val="00F25D9F"/>
    <w:rsid w:val="00F353B1"/>
    <w:rsid w:val="00F3744F"/>
    <w:rsid w:val="00F4020C"/>
    <w:rsid w:val="00F41245"/>
    <w:rsid w:val="00F50C0A"/>
    <w:rsid w:val="00F71B89"/>
    <w:rsid w:val="00F807F6"/>
    <w:rsid w:val="00F82F2E"/>
    <w:rsid w:val="00F87C28"/>
    <w:rsid w:val="00F87DFA"/>
    <w:rsid w:val="00F90AD5"/>
    <w:rsid w:val="00FA2A21"/>
    <w:rsid w:val="00FA63C8"/>
    <w:rsid w:val="00FC37E5"/>
    <w:rsid w:val="00FC3DED"/>
    <w:rsid w:val="00FC46CF"/>
    <w:rsid w:val="00FD4140"/>
    <w:rsid w:val="00FE769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0D3FCD8"/>
  <w15:docId w15:val="{E35F698A-E6AA-4203-A0D9-C07FC16E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D9B"/>
    <w:rPr>
      <w:rFonts w:ascii="TH SarabunPSK" w:eastAsia="TH SarabunPSK" w:hAnsi="TH SarabunPSK" w:cs="TH SarabunPSK"/>
      <w:sz w:val="28"/>
      <w:szCs w:val="28"/>
      <w:lang w:eastAsia="ja-JP"/>
    </w:rPr>
  </w:style>
  <w:style w:type="paragraph" w:styleId="Heading1">
    <w:name w:val="heading 1"/>
    <w:basedOn w:val="Normal"/>
    <w:next w:val="Normal"/>
    <w:qFormat/>
    <w:rsid w:val="001846D2"/>
    <w:pPr>
      <w:keepNext/>
      <w:numPr>
        <w:numId w:val="3"/>
      </w:numPr>
      <w:spacing w:before="240" w:after="120"/>
      <w:jc w:val="center"/>
      <w:outlineLvl w:val="0"/>
    </w:pPr>
    <w:rPr>
      <w:b/>
      <w:bCs/>
    </w:rPr>
  </w:style>
  <w:style w:type="paragraph" w:styleId="Heading2">
    <w:name w:val="heading 2"/>
    <w:basedOn w:val="Normal"/>
    <w:next w:val="Normal"/>
    <w:link w:val="Heading2Char"/>
    <w:unhideWhenUsed/>
    <w:qFormat/>
    <w:rsid w:val="0041729D"/>
    <w:pPr>
      <w:keepNext/>
      <w:numPr>
        <w:ilvl w:val="1"/>
        <w:numId w:val="3"/>
      </w:numPr>
      <w:spacing w:before="120"/>
      <w:ind w:left="312" w:hanging="312"/>
      <w:outlineLvl w:val="1"/>
    </w:pPr>
    <w:rPr>
      <w:b/>
      <w:bCs/>
    </w:rPr>
  </w:style>
  <w:style w:type="paragraph" w:styleId="Heading3">
    <w:name w:val="heading 3"/>
    <w:basedOn w:val="Normal"/>
    <w:next w:val="Normal"/>
    <w:link w:val="Heading3Char"/>
    <w:unhideWhenUsed/>
    <w:qFormat/>
    <w:rsid w:val="00BB3819"/>
    <w:pPr>
      <w:keepNext/>
      <w:numPr>
        <w:ilvl w:val="2"/>
        <w:numId w:val="4"/>
      </w:numPr>
      <w:spacing w:before="120"/>
      <w:ind w:left="312" w:hanging="312"/>
      <w:outlineLvl w:val="2"/>
    </w:pPr>
    <w:rPr>
      <w:b/>
      <w:bCs/>
    </w:rPr>
  </w:style>
  <w:style w:type="paragraph" w:styleId="Heading4">
    <w:name w:val="heading 4"/>
    <w:basedOn w:val="Normal"/>
    <w:next w:val="Normal"/>
    <w:link w:val="Heading4Char"/>
    <w:semiHidden/>
    <w:unhideWhenUsed/>
    <w:qFormat/>
    <w:rsid w:val="00402C49"/>
    <w:pPr>
      <w:keepNext/>
      <w:numPr>
        <w:ilvl w:val="3"/>
        <w:numId w:val="3"/>
      </w:numPr>
      <w:spacing w:before="240" w:after="60"/>
      <w:outlineLvl w:val="3"/>
    </w:pPr>
    <w:rPr>
      <w:rFonts w:ascii="Calibri" w:eastAsia="Times New Roman" w:hAnsi="Calibri" w:cs="Cordia New"/>
      <w:b/>
      <w:bCs/>
      <w:szCs w:val="35"/>
    </w:rPr>
  </w:style>
  <w:style w:type="paragraph" w:styleId="Heading5">
    <w:name w:val="heading 5"/>
    <w:basedOn w:val="Normal"/>
    <w:next w:val="Normal"/>
    <w:link w:val="Heading5Char"/>
    <w:semiHidden/>
    <w:unhideWhenUsed/>
    <w:qFormat/>
    <w:rsid w:val="00402C49"/>
    <w:pPr>
      <w:numPr>
        <w:ilvl w:val="4"/>
        <w:numId w:val="3"/>
      </w:numPr>
      <w:spacing w:before="240" w:after="60"/>
      <w:outlineLvl w:val="4"/>
    </w:pPr>
    <w:rPr>
      <w:rFonts w:ascii="Calibri" w:eastAsia="Times New Roman" w:hAnsi="Calibri" w:cs="Cordia New"/>
      <w:b/>
      <w:bCs/>
      <w:i/>
      <w:iCs/>
      <w:sz w:val="26"/>
      <w:szCs w:val="33"/>
    </w:rPr>
  </w:style>
  <w:style w:type="paragraph" w:styleId="Heading6">
    <w:name w:val="heading 6"/>
    <w:basedOn w:val="Normal"/>
    <w:next w:val="Normal"/>
    <w:link w:val="Heading6Char"/>
    <w:semiHidden/>
    <w:unhideWhenUsed/>
    <w:qFormat/>
    <w:rsid w:val="00402C49"/>
    <w:pPr>
      <w:numPr>
        <w:ilvl w:val="5"/>
        <w:numId w:val="3"/>
      </w:numPr>
      <w:spacing w:before="240" w:after="60"/>
      <w:outlineLvl w:val="5"/>
    </w:pPr>
    <w:rPr>
      <w:rFonts w:ascii="Calibri" w:eastAsia="Times New Roman" w:hAnsi="Calibri" w:cs="Cordia New"/>
      <w:b/>
      <w:bCs/>
      <w:sz w:val="22"/>
    </w:rPr>
  </w:style>
  <w:style w:type="paragraph" w:styleId="Heading7">
    <w:name w:val="heading 7"/>
    <w:basedOn w:val="Normal"/>
    <w:next w:val="Normal"/>
    <w:link w:val="Heading7Char"/>
    <w:semiHidden/>
    <w:unhideWhenUsed/>
    <w:qFormat/>
    <w:rsid w:val="00402C49"/>
    <w:pPr>
      <w:numPr>
        <w:ilvl w:val="6"/>
        <w:numId w:val="3"/>
      </w:numPr>
      <w:spacing w:before="240" w:after="60"/>
      <w:outlineLvl w:val="6"/>
    </w:pPr>
    <w:rPr>
      <w:rFonts w:ascii="Calibri" w:eastAsia="Times New Roman" w:hAnsi="Calibri" w:cs="Cordia New"/>
      <w:szCs w:val="30"/>
    </w:rPr>
  </w:style>
  <w:style w:type="paragraph" w:styleId="Heading8">
    <w:name w:val="heading 8"/>
    <w:basedOn w:val="Normal"/>
    <w:next w:val="Normal"/>
    <w:link w:val="Heading8Char"/>
    <w:semiHidden/>
    <w:unhideWhenUsed/>
    <w:qFormat/>
    <w:rsid w:val="00402C49"/>
    <w:pPr>
      <w:numPr>
        <w:ilvl w:val="7"/>
        <w:numId w:val="3"/>
      </w:numPr>
      <w:spacing w:before="240" w:after="60"/>
      <w:outlineLvl w:val="7"/>
    </w:pPr>
    <w:rPr>
      <w:rFonts w:ascii="Calibri" w:eastAsia="Times New Roman" w:hAnsi="Calibri" w:cs="Cordia New"/>
      <w:i/>
      <w:iCs/>
      <w:szCs w:val="30"/>
    </w:rPr>
  </w:style>
  <w:style w:type="paragraph" w:styleId="Heading9">
    <w:name w:val="heading 9"/>
    <w:basedOn w:val="Normal"/>
    <w:next w:val="Normal"/>
    <w:link w:val="Heading9Char"/>
    <w:semiHidden/>
    <w:unhideWhenUsed/>
    <w:qFormat/>
    <w:rsid w:val="00402C49"/>
    <w:pPr>
      <w:numPr>
        <w:ilvl w:val="8"/>
        <w:numId w:val="3"/>
      </w:numPr>
      <w:spacing w:before="240" w:after="60"/>
      <w:outlineLvl w:val="8"/>
    </w:pPr>
    <w:rPr>
      <w:rFonts w:ascii="Cambria" w:eastAsia="Times New Roman"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C3650E"/>
      <w:u w:val="single"/>
    </w:rPr>
  </w:style>
  <w:style w:type="paragraph" w:styleId="NormalWeb">
    <w:name w:val="Normal (Web)"/>
    <w:basedOn w:val="Normal"/>
    <w:pPr>
      <w:spacing w:before="100" w:beforeAutospacing="1" w:after="100" w:afterAutospacing="1"/>
    </w:pPr>
    <w:rPr>
      <w:rFonts w:ascii="Tahoma" w:hAnsi="Tahoma" w:cs="Tahoma"/>
    </w:rPr>
  </w:style>
  <w:style w:type="paragraph" w:styleId="FootnoteText">
    <w:name w:val="footnote text"/>
    <w:basedOn w:val="Normal"/>
    <w:semiHidden/>
    <w:pPr>
      <w:autoSpaceDE w:val="0"/>
      <w:autoSpaceDN w:val="0"/>
      <w:jc w:val="center"/>
    </w:pPr>
    <w:rPr>
      <w:rFonts w:eastAsia="BatangChe"/>
      <w:kern w:val="2"/>
      <w:sz w:val="21"/>
      <w:szCs w:val="20"/>
      <w:lang w:eastAsia="ko-KR" w:bidi="ar-SA"/>
    </w:rPr>
  </w:style>
  <w:style w:type="character" w:styleId="FootnoteReference">
    <w:name w:val="footnote reference"/>
    <w:semiHidden/>
    <w:rPr>
      <w:sz w:val="32"/>
      <w:szCs w:val="32"/>
      <w:vertAlign w:val="superscript"/>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pPr>
      <w:tabs>
        <w:tab w:val="center" w:pos="4536"/>
        <w:tab w:val="right" w:pos="9072"/>
      </w:tabs>
    </w:pPr>
  </w:style>
  <w:style w:type="character" w:styleId="PageNumber">
    <w:name w:val="page number"/>
    <w:basedOn w:val="DefaultParagraphFont"/>
    <w:rsid w:val="004D593E"/>
  </w:style>
  <w:style w:type="paragraph" w:customStyle="1" w:styleId="abstracttxt">
    <w:name w:val="abstract_txt"/>
    <w:basedOn w:val="Normal"/>
    <w:rsid w:val="009359DB"/>
    <w:pPr>
      <w:ind w:firstLine="1134"/>
    </w:pPr>
    <w:rPr>
      <w:rFonts w:ascii="Browallia New" w:hAnsi="Browallia New" w:cs="Browallia New"/>
      <w:sz w:val="30"/>
      <w:szCs w:val="30"/>
    </w:rPr>
  </w:style>
  <w:style w:type="paragraph" w:styleId="Title">
    <w:name w:val="Title"/>
    <w:basedOn w:val="Normal"/>
    <w:qFormat/>
    <w:rsid w:val="00B52906"/>
    <w:pPr>
      <w:jc w:val="center"/>
    </w:pPr>
    <w:rPr>
      <w:b/>
      <w:bCs/>
      <w:sz w:val="36"/>
      <w:szCs w:val="36"/>
      <w:lang w:eastAsia="zh-CN"/>
    </w:rPr>
  </w:style>
  <w:style w:type="paragraph" w:styleId="BodyTextIndent">
    <w:name w:val="Body Text Indent"/>
    <w:basedOn w:val="Normal"/>
    <w:rsid w:val="0084490B"/>
    <w:pPr>
      <w:ind w:left="360" w:firstLine="360"/>
      <w:jc w:val="thaiDistribute"/>
    </w:pPr>
    <w:rPr>
      <w:rFonts w:ascii="Angsana New" w:eastAsia="Cordia New" w:hAnsi="Angsana New"/>
      <w:sz w:val="36"/>
      <w:szCs w:val="36"/>
    </w:rPr>
  </w:style>
  <w:style w:type="paragraph" w:styleId="BodyText">
    <w:name w:val="Body Text"/>
    <w:basedOn w:val="Normal"/>
    <w:qFormat/>
    <w:rsid w:val="00AF3699"/>
    <w:pPr>
      <w:ind w:firstLine="360"/>
      <w:jc w:val="thaiDistribute"/>
    </w:pPr>
  </w:style>
  <w:style w:type="character" w:customStyle="1" w:styleId="HeaderChar">
    <w:name w:val="Header Char"/>
    <w:link w:val="Header"/>
    <w:uiPriority w:val="99"/>
    <w:rsid w:val="00AA7800"/>
    <w:rPr>
      <w:sz w:val="24"/>
      <w:szCs w:val="28"/>
      <w:lang w:eastAsia="ja-JP"/>
    </w:rPr>
  </w:style>
  <w:style w:type="paragraph" w:styleId="BalloonText">
    <w:name w:val="Balloon Text"/>
    <w:basedOn w:val="Normal"/>
    <w:link w:val="BalloonTextChar"/>
    <w:rsid w:val="00BA4382"/>
    <w:rPr>
      <w:rFonts w:ascii="Tahoma" w:hAnsi="Tahoma"/>
      <w:sz w:val="16"/>
      <w:szCs w:val="20"/>
    </w:rPr>
  </w:style>
  <w:style w:type="character" w:customStyle="1" w:styleId="BalloonTextChar">
    <w:name w:val="Balloon Text Char"/>
    <w:link w:val="BalloonText"/>
    <w:rsid w:val="00BA4382"/>
    <w:rPr>
      <w:rFonts w:ascii="Tahoma" w:hAnsi="Tahoma"/>
      <w:sz w:val="16"/>
      <w:lang w:eastAsia="ja-JP"/>
    </w:rPr>
  </w:style>
  <w:style w:type="table" w:styleId="TableGrid">
    <w:name w:val="Table Grid"/>
    <w:basedOn w:val="TableNormal"/>
    <w:rsid w:val="0089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563013"/>
    <w:rPr>
      <w:sz w:val="24"/>
      <w:szCs w:val="28"/>
      <w:lang w:eastAsia="ja-JP"/>
    </w:rPr>
  </w:style>
  <w:style w:type="paragraph" w:styleId="Subtitle">
    <w:name w:val="Subtitle"/>
    <w:basedOn w:val="Normal"/>
    <w:next w:val="Normal"/>
    <w:link w:val="SubtitleChar"/>
    <w:rsid w:val="00A04B77"/>
    <w:pPr>
      <w:spacing w:before="360" w:after="360"/>
      <w:jc w:val="center"/>
    </w:pPr>
  </w:style>
  <w:style w:type="character" w:customStyle="1" w:styleId="SubtitleChar">
    <w:name w:val="Subtitle Char"/>
    <w:link w:val="Subtitle"/>
    <w:rsid w:val="00A04B77"/>
    <w:rPr>
      <w:rFonts w:ascii="TH SarabunPSK" w:hAnsi="TH SarabunPSK" w:cs="TH SarabunPSK"/>
      <w:sz w:val="24"/>
      <w:szCs w:val="24"/>
      <w:lang w:eastAsia="ja-JP"/>
    </w:rPr>
  </w:style>
  <w:style w:type="character" w:customStyle="1" w:styleId="Heading2Char">
    <w:name w:val="Heading 2 Char"/>
    <w:link w:val="Heading2"/>
    <w:rsid w:val="0041729D"/>
    <w:rPr>
      <w:rFonts w:ascii="TH SarabunPSK" w:eastAsia="TH SarabunPSK" w:hAnsi="TH SarabunPSK" w:cs="TH SarabunPSK"/>
      <w:b/>
      <w:bCs/>
      <w:sz w:val="24"/>
      <w:szCs w:val="24"/>
      <w:lang w:eastAsia="ja-JP"/>
    </w:rPr>
  </w:style>
  <w:style w:type="character" w:customStyle="1" w:styleId="Heading3Char">
    <w:name w:val="Heading 3 Char"/>
    <w:link w:val="Heading3"/>
    <w:rsid w:val="00BB3819"/>
    <w:rPr>
      <w:rFonts w:ascii="TH SarabunPSK" w:eastAsia="TH SarabunPSK" w:hAnsi="TH SarabunPSK" w:cs="TH SarabunPSK"/>
      <w:b/>
      <w:bCs/>
      <w:sz w:val="28"/>
      <w:szCs w:val="28"/>
      <w:lang w:eastAsia="ja-JP"/>
    </w:rPr>
  </w:style>
  <w:style w:type="character" w:customStyle="1" w:styleId="Heading4Char">
    <w:name w:val="Heading 4 Char"/>
    <w:link w:val="Heading4"/>
    <w:semiHidden/>
    <w:rsid w:val="00402C49"/>
    <w:rPr>
      <w:rFonts w:ascii="Calibri" w:eastAsia="Times New Roman" w:hAnsi="Calibri" w:cs="Cordia New"/>
      <w:b/>
      <w:bCs/>
      <w:sz w:val="28"/>
      <w:szCs w:val="35"/>
      <w:lang w:eastAsia="ja-JP"/>
    </w:rPr>
  </w:style>
  <w:style w:type="character" w:customStyle="1" w:styleId="Heading5Char">
    <w:name w:val="Heading 5 Char"/>
    <w:link w:val="Heading5"/>
    <w:semiHidden/>
    <w:rsid w:val="00402C49"/>
    <w:rPr>
      <w:rFonts w:ascii="Calibri" w:eastAsia="Times New Roman" w:hAnsi="Calibri" w:cs="Cordia New"/>
      <w:b/>
      <w:bCs/>
      <w:i/>
      <w:iCs/>
      <w:sz w:val="26"/>
      <w:szCs w:val="33"/>
      <w:lang w:eastAsia="ja-JP"/>
    </w:rPr>
  </w:style>
  <w:style w:type="character" w:customStyle="1" w:styleId="Heading6Char">
    <w:name w:val="Heading 6 Char"/>
    <w:link w:val="Heading6"/>
    <w:semiHidden/>
    <w:rsid w:val="00402C49"/>
    <w:rPr>
      <w:rFonts w:ascii="Calibri" w:eastAsia="Times New Roman" w:hAnsi="Calibri" w:cs="Cordia New"/>
      <w:b/>
      <w:bCs/>
      <w:sz w:val="22"/>
      <w:szCs w:val="28"/>
      <w:lang w:eastAsia="ja-JP"/>
    </w:rPr>
  </w:style>
  <w:style w:type="character" w:customStyle="1" w:styleId="Heading7Char">
    <w:name w:val="Heading 7 Char"/>
    <w:link w:val="Heading7"/>
    <w:semiHidden/>
    <w:rsid w:val="00402C49"/>
    <w:rPr>
      <w:rFonts w:ascii="Calibri" w:eastAsia="Times New Roman" w:hAnsi="Calibri" w:cs="Cordia New"/>
      <w:sz w:val="24"/>
      <w:szCs w:val="30"/>
      <w:lang w:eastAsia="ja-JP"/>
    </w:rPr>
  </w:style>
  <w:style w:type="character" w:customStyle="1" w:styleId="Heading8Char">
    <w:name w:val="Heading 8 Char"/>
    <w:link w:val="Heading8"/>
    <w:semiHidden/>
    <w:rsid w:val="00402C49"/>
    <w:rPr>
      <w:rFonts w:ascii="Calibri" w:eastAsia="Times New Roman" w:hAnsi="Calibri" w:cs="Cordia New"/>
      <w:i/>
      <w:iCs/>
      <w:sz w:val="24"/>
      <w:szCs w:val="30"/>
      <w:lang w:eastAsia="ja-JP"/>
    </w:rPr>
  </w:style>
  <w:style w:type="character" w:customStyle="1" w:styleId="Heading9Char">
    <w:name w:val="Heading 9 Char"/>
    <w:link w:val="Heading9"/>
    <w:semiHidden/>
    <w:rsid w:val="00402C49"/>
    <w:rPr>
      <w:rFonts w:ascii="Cambria" w:eastAsia="Times New Roman" w:hAnsi="Cambria" w:cs="Angsana New"/>
      <w:sz w:val="22"/>
      <w:szCs w:val="28"/>
      <w:lang w:eastAsia="ja-JP"/>
    </w:rPr>
  </w:style>
  <w:style w:type="paragraph" w:customStyle="1" w:styleId="Author">
    <w:name w:val="Author"/>
    <w:basedOn w:val="Subtitle"/>
    <w:link w:val="AuthorChar"/>
    <w:qFormat/>
    <w:rsid w:val="00A04B77"/>
  </w:style>
  <w:style w:type="paragraph" w:customStyle="1" w:styleId="Affiliation">
    <w:name w:val="Affiliation"/>
    <w:basedOn w:val="Normal"/>
    <w:link w:val="AffiliationChar"/>
    <w:qFormat/>
    <w:rsid w:val="00561D9B"/>
    <w:pPr>
      <w:jc w:val="center"/>
    </w:pPr>
    <w:rPr>
      <w:sz w:val="24"/>
      <w:szCs w:val="24"/>
    </w:rPr>
  </w:style>
  <w:style w:type="character" w:customStyle="1" w:styleId="AuthorChar">
    <w:name w:val="Author Char"/>
    <w:link w:val="Author"/>
    <w:rsid w:val="00A04B77"/>
    <w:rPr>
      <w:rFonts w:ascii="TH SarabunPSK" w:hAnsi="TH SarabunPSK" w:cs="TH SarabunPSK"/>
      <w:sz w:val="24"/>
      <w:szCs w:val="24"/>
      <w:lang w:eastAsia="ja-JP"/>
    </w:rPr>
  </w:style>
  <w:style w:type="paragraph" w:customStyle="1" w:styleId="Abstract">
    <w:name w:val="Abstract"/>
    <w:basedOn w:val="Normal"/>
    <w:link w:val="AbstractChar"/>
    <w:qFormat/>
    <w:rsid w:val="00AF3699"/>
    <w:pPr>
      <w:ind w:firstLine="720"/>
      <w:jc w:val="thaiDistribute"/>
    </w:pPr>
  </w:style>
  <w:style w:type="character" w:customStyle="1" w:styleId="AffiliationChar">
    <w:name w:val="Affiliation Char"/>
    <w:link w:val="Affiliation"/>
    <w:rsid w:val="00561D9B"/>
    <w:rPr>
      <w:rFonts w:ascii="TH SarabunPSK" w:eastAsia="TH SarabunPSK" w:hAnsi="TH SarabunPSK" w:cs="TH SarabunPSK"/>
      <w:sz w:val="24"/>
      <w:szCs w:val="24"/>
      <w:lang w:eastAsia="ja-JP"/>
    </w:rPr>
  </w:style>
  <w:style w:type="paragraph" w:customStyle="1" w:styleId="FigureCaption">
    <w:name w:val="Figure Caption"/>
    <w:basedOn w:val="Normal"/>
    <w:link w:val="FigureCaptionChar"/>
    <w:qFormat/>
    <w:rsid w:val="00DA5FB9"/>
    <w:pPr>
      <w:spacing w:after="120"/>
      <w:jc w:val="center"/>
    </w:pPr>
  </w:style>
  <w:style w:type="character" w:customStyle="1" w:styleId="AbstractChar">
    <w:name w:val="Abstract Char"/>
    <w:link w:val="Abstract"/>
    <w:rsid w:val="00AF3699"/>
    <w:rPr>
      <w:rFonts w:ascii="TH SarabunPSK" w:eastAsia="TH SarabunPSK" w:hAnsi="TH SarabunPSK" w:cs="TH SarabunPSK"/>
      <w:sz w:val="28"/>
      <w:szCs w:val="28"/>
      <w:lang w:eastAsia="ja-JP"/>
    </w:rPr>
  </w:style>
  <w:style w:type="paragraph" w:customStyle="1" w:styleId="Equation">
    <w:name w:val="Equation"/>
    <w:basedOn w:val="Normal"/>
    <w:link w:val="EquationChar"/>
    <w:qFormat/>
    <w:rsid w:val="001B6D89"/>
    <w:pPr>
      <w:tabs>
        <w:tab w:val="center" w:pos="2160"/>
        <w:tab w:val="right" w:pos="4410"/>
      </w:tabs>
      <w:spacing w:before="120" w:after="120"/>
    </w:pPr>
  </w:style>
  <w:style w:type="character" w:customStyle="1" w:styleId="EquationChar">
    <w:name w:val="Equation Char"/>
    <w:link w:val="Equation"/>
    <w:rsid w:val="001B6D89"/>
    <w:rPr>
      <w:rFonts w:ascii="TH SarabunPSK" w:eastAsia="TH SarabunPSK" w:hAnsi="TH SarabunPSK" w:cs="TH SarabunPSK"/>
      <w:sz w:val="24"/>
      <w:szCs w:val="24"/>
      <w:lang w:eastAsia="ja-JP"/>
    </w:rPr>
  </w:style>
  <w:style w:type="paragraph" w:customStyle="1" w:styleId="TableCaption">
    <w:name w:val="Table Caption"/>
    <w:basedOn w:val="FigureCaption"/>
    <w:link w:val="TableCaptionChar"/>
    <w:qFormat/>
    <w:rsid w:val="00DA5FB9"/>
    <w:pPr>
      <w:keepNext/>
      <w:spacing w:before="120" w:after="0"/>
    </w:pPr>
  </w:style>
  <w:style w:type="character" w:customStyle="1" w:styleId="FigureCaptionChar">
    <w:name w:val="Figure Caption Char"/>
    <w:link w:val="FigureCaption"/>
    <w:rsid w:val="00DA5FB9"/>
    <w:rPr>
      <w:rFonts w:ascii="TH SarabunPSK" w:eastAsia="TH SarabunPSK" w:hAnsi="TH SarabunPSK" w:cs="TH SarabunPSK"/>
      <w:sz w:val="24"/>
      <w:szCs w:val="24"/>
      <w:lang w:eastAsia="ja-JP"/>
    </w:rPr>
  </w:style>
  <w:style w:type="character" w:customStyle="1" w:styleId="TableCaptionChar">
    <w:name w:val="Table Caption Char"/>
    <w:basedOn w:val="FigureCaptionChar"/>
    <w:link w:val="TableCaption"/>
    <w:rsid w:val="00DA5FB9"/>
    <w:rPr>
      <w:rFonts w:ascii="TH SarabunPSK" w:eastAsia="TH SarabunPSK" w:hAnsi="TH SarabunPSK" w:cs="TH SarabunPSK"/>
      <w:sz w:val="24"/>
      <w:szCs w:val="24"/>
      <w:lang w:eastAsia="ja-JP"/>
    </w:rPr>
  </w:style>
  <w:style w:type="paragraph" w:styleId="ListParagraph">
    <w:name w:val="List Paragraph"/>
    <w:basedOn w:val="Normal"/>
    <w:uiPriority w:val="34"/>
    <w:qFormat/>
    <w:rsid w:val="006B6D90"/>
    <w:pPr>
      <w:numPr>
        <w:numId w:val="6"/>
      </w:numPr>
      <w:ind w:left="630" w:hanging="270"/>
      <w:contextualSpacing/>
    </w:pPr>
  </w:style>
  <w:style w:type="character" w:styleId="UnresolvedMention">
    <w:name w:val="Unresolved Mention"/>
    <w:basedOn w:val="DefaultParagraphFont"/>
    <w:uiPriority w:val="99"/>
    <w:semiHidden/>
    <w:unhideWhenUsed/>
    <w:rsid w:val="00E11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73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1775D-F33C-4C61-B7AB-2194C18A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1668</Words>
  <Characters>9511</Characters>
  <Application>Microsoft Office Word</Application>
  <DocSecurity>0</DocSecurity>
  <Lines>79</Lines>
  <Paragraphs>22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Topic: A, B, C, D, E or F</vt:lpstr>
      <vt:lpstr>Topic: A, B, C, D, E or F</vt:lpstr>
    </vt:vector>
  </TitlesOfParts>
  <Company>JGSEE</Company>
  <LinksUpToDate>false</LinksUpToDate>
  <CharactersWithSpaces>11157</CharactersWithSpaces>
  <SharedDoc>false</SharedDoc>
  <HLinks>
    <vt:vector size="18" baseType="variant">
      <vt:variant>
        <vt:i4>8323127</vt:i4>
      </vt:variant>
      <vt:variant>
        <vt:i4>12</vt:i4>
      </vt:variant>
      <vt:variant>
        <vt:i4>0</vt:i4>
      </vt:variant>
      <vt:variant>
        <vt:i4>5</vt:i4>
      </vt:variant>
      <vt:variant>
        <vt:lpwstr>http://www.tsme.org/me-nett/me-nett2019/index.html</vt:lpwstr>
      </vt:variant>
      <vt:variant>
        <vt:lpwstr/>
      </vt:variant>
      <vt:variant>
        <vt:i4>7864355</vt:i4>
      </vt:variant>
      <vt:variant>
        <vt:i4>9</vt:i4>
      </vt:variant>
      <vt:variant>
        <vt:i4>0</vt:i4>
      </vt:variant>
      <vt:variant>
        <vt:i4>5</vt:i4>
      </vt:variant>
      <vt:variant>
        <vt:lpwstr>http://www.doe.gov.bridge/</vt:lpwstr>
      </vt:variant>
      <vt:variant>
        <vt:lpwstr/>
      </vt:variant>
      <vt:variant>
        <vt:i4>3211377</vt:i4>
      </vt:variant>
      <vt:variant>
        <vt:i4>6</vt:i4>
      </vt:variant>
      <vt:variant>
        <vt:i4>0</vt:i4>
      </vt:variant>
      <vt:variant>
        <vt:i4>5</vt:i4>
      </vt:variant>
      <vt:variant>
        <vt:lpwstr>http://www.dede.go.th/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A, B, C, D, E or F</dc:title>
  <dc:creator>JGSEE</dc:creator>
  <cp:lastModifiedBy>preeda prakotmak</cp:lastModifiedBy>
  <cp:revision>5</cp:revision>
  <cp:lastPrinted>2025-01-06T05:13:00Z</cp:lastPrinted>
  <dcterms:created xsi:type="dcterms:W3CDTF">2025-11-09T06:35:00Z</dcterms:created>
  <dcterms:modified xsi:type="dcterms:W3CDTF">2025-11-09T06:41:00Z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4" name="MTPreferences 1">
    <vt:lpwstr>
Full=10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5"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6"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7" name="MTPreferenceSource">
    <vt:lpwstr>Times+Symbol 10.eqp</vt:lpwstr>
  </property>
  <property fmtid="{D5CDD505-2E9C-101B-9397-08002B2CF9AE}" pid="8" name="MTWinEqns">
    <vt:bool>true</vt:bool>
  </property>
</Properties>
</file>